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0A490" w14:textId="40AFFD85" w:rsidR="004A7BC8" w:rsidRDefault="004A7BC8" w:rsidP="004A7BC8">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R1-19</w:t>
      </w:r>
      <w:r w:rsidR="00A41425">
        <w:rPr>
          <w:b/>
          <w:i/>
          <w:noProof/>
          <w:sz w:val="28"/>
        </w:rPr>
        <w:t>01853</w:t>
      </w:r>
      <w:r>
        <w:rPr>
          <w:b/>
          <w:i/>
          <w:noProof/>
          <w:sz w:val="28"/>
        </w:rPr>
        <w:fldChar w:fldCharType="end"/>
      </w:r>
    </w:p>
    <w:p w14:paraId="42663507" w14:textId="77777777" w:rsidR="004A7BC8" w:rsidRDefault="004A7BC8" w:rsidP="004A7B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7BC8" w14:paraId="2264A400" w14:textId="77777777" w:rsidTr="00B82E4C">
        <w:tc>
          <w:tcPr>
            <w:tcW w:w="9641" w:type="dxa"/>
            <w:gridSpan w:val="9"/>
            <w:tcBorders>
              <w:top w:val="single" w:sz="4" w:space="0" w:color="auto"/>
              <w:left w:val="single" w:sz="4" w:space="0" w:color="auto"/>
              <w:bottom w:val="nil"/>
              <w:right w:val="single" w:sz="4" w:space="0" w:color="auto"/>
            </w:tcBorders>
            <w:hideMark/>
          </w:tcPr>
          <w:p w14:paraId="660D2C2D" w14:textId="77777777" w:rsidR="004A7BC8" w:rsidRDefault="004A7BC8" w:rsidP="00B82E4C">
            <w:pPr>
              <w:pStyle w:val="CRCoverPage"/>
              <w:spacing w:after="0"/>
              <w:jc w:val="right"/>
              <w:rPr>
                <w:i/>
                <w:noProof/>
                <w:lang w:eastAsia="fr-FR"/>
              </w:rPr>
            </w:pPr>
            <w:r>
              <w:rPr>
                <w:i/>
                <w:noProof/>
                <w:sz w:val="14"/>
                <w:lang w:eastAsia="fr-FR"/>
              </w:rPr>
              <w:t>CR-Form-v11.4</w:t>
            </w:r>
          </w:p>
        </w:tc>
      </w:tr>
      <w:tr w:rsidR="004A7BC8" w14:paraId="7C0D9D7D" w14:textId="77777777" w:rsidTr="00B82E4C">
        <w:tc>
          <w:tcPr>
            <w:tcW w:w="9641" w:type="dxa"/>
            <w:gridSpan w:val="9"/>
            <w:tcBorders>
              <w:top w:val="nil"/>
              <w:left w:val="single" w:sz="4" w:space="0" w:color="auto"/>
              <w:bottom w:val="nil"/>
              <w:right w:val="single" w:sz="4" w:space="0" w:color="auto"/>
            </w:tcBorders>
            <w:hideMark/>
          </w:tcPr>
          <w:p w14:paraId="09F44BD3" w14:textId="77777777" w:rsidR="004A7BC8" w:rsidRDefault="004A7BC8" w:rsidP="00B82E4C">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CHANGE REQUEST</w:t>
            </w:r>
          </w:p>
        </w:tc>
      </w:tr>
      <w:tr w:rsidR="004A7BC8" w14:paraId="40A21CD2" w14:textId="77777777" w:rsidTr="00B82E4C">
        <w:tc>
          <w:tcPr>
            <w:tcW w:w="9641" w:type="dxa"/>
            <w:gridSpan w:val="9"/>
            <w:tcBorders>
              <w:top w:val="nil"/>
              <w:left w:val="single" w:sz="4" w:space="0" w:color="auto"/>
              <w:bottom w:val="nil"/>
              <w:right w:val="single" w:sz="4" w:space="0" w:color="auto"/>
            </w:tcBorders>
          </w:tcPr>
          <w:p w14:paraId="315FBB53" w14:textId="77777777" w:rsidR="004A7BC8" w:rsidRDefault="004A7BC8" w:rsidP="00B82E4C">
            <w:pPr>
              <w:pStyle w:val="CRCoverPage"/>
              <w:spacing w:after="0"/>
              <w:rPr>
                <w:noProof/>
                <w:sz w:val="8"/>
                <w:szCs w:val="8"/>
                <w:lang w:eastAsia="fr-FR"/>
              </w:rPr>
            </w:pPr>
          </w:p>
        </w:tc>
      </w:tr>
      <w:tr w:rsidR="004A7BC8" w14:paraId="30AB0AB5" w14:textId="77777777" w:rsidTr="00B82E4C">
        <w:tc>
          <w:tcPr>
            <w:tcW w:w="142" w:type="dxa"/>
            <w:tcBorders>
              <w:top w:val="nil"/>
              <w:left w:val="single" w:sz="4" w:space="0" w:color="auto"/>
              <w:bottom w:val="nil"/>
              <w:right w:val="nil"/>
            </w:tcBorders>
          </w:tcPr>
          <w:p w14:paraId="26386A93" w14:textId="77777777" w:rsidR="004A7BC8" w:rsidRDefault="004A7BC8" w:rsidP="00B82E4C">
            <w:pPr>
              <w:pStyle w:val="CRCoverPage"/>
              <w:spacing w:after="0"/>
              <w:jc w:val="right"/>
              <w:rPr>
                <w:noProof/>
                <w:lang w:eastAsia="fr-FR"/>
              </w:rPr>
            </w:pPr>
          </w:p>
        </w:tc>
        <w:tc>
          <w:tcPr>
            <w:tcW w:w="1559" w:type="dxa"/>
            <w:shd w:val="pct30" w:color="FFFF00" w:fill="auto"/>
            <w:hideMark/>
          </w:tcPr>
          <w:p w14:paraId="5D5D4B6A" w14:textId="77777777" w:rsidR="004A7BC8" w:rsidRDefault="004A7BC8" w:rsidP="00B82E4C">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38.213</w:t>
            </w:r>
            <w:r>
              <w:rPr>
                <w:b/>
                <w:noProof/>
                <w:sz w:val="28"/>
                <w:lang w:eastAsia="fr-FR"/>
              </w:rPr>
              <w:fldChar w:fldCharType="end"/>
            </w:r>
          </w:p>
        </w:tc>
        <w:tc>
          <w:tcPr>
            <w:tcW w:w="709" w:type="dxa"/>
            <w:hideMark/>
          </w:tcPr>
          <w:p w14:paraId="5F22FC52" w14:textId="77777777" w:rsidR="004A7BC8" w:rsidRDefault="004A7BC8" w:rsidP="00B82E4C">
            <w:pPr>
              <w:pStyle w:val="CRCoverPage"/>
              <w:spacing w:after="0"/>
              <w:jc w:val="center"/>
              <w:rPr>
                <w:noProof/>
                <w:lang w:eastAsia="fr-FR"/>
              </w:rPr>
            </w:pPr>
            <w:r>
              <w:rPr>
                <w:b/>
                <w:noProof/>
                <w:sz w:val="28"/>
                <w:lang w:eastAsia="fr-FR"/>
              </w:rPr>
              <w:t>CR</w:t>
            </w:r>
          </w:p>
        </w:tc>
        <w:tc>
          <w:tcPr>
            <w:tcW w:w="1276" w:type="dxa"/>
            <w:shd w:val="pct30" w:color="FFFF00" w:fill="auto"/>
            <w:hideMark/>
          </w:tcPr>
          <w:p w14:paraId="5C36B552" w14:textId="77777777" w:rsidR="004A7BC8" w:rsidRDefault="004A7BC8" w:rsidP="00B82E4C">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&lt;CR#&gt;</w:t>
            </w:r>
            <w:r>
              <w:rPr>
                <w:b/>
                <w:noProof/>
                <w:sz w:val="28"/>
                <w:lang w:eastAsia="fr-FR"/>
              </w:rPr>
              <w:fldChar w:fldCharType="end"/>
            </w:r>
          </w:p>
        </w:tc>
        <w:tc>
          <w:tcPr>
            <w:tcW w:w="709" w:type="dxa"/>
            <w:hideMark/>
          </w:tcPr>
          <w:p w14:paraId="39D6FB55" w14:textId="77777777" w:rsidR="004A7BC8" w:rsidRDefault="004A7BC8" w:rsidP="00B82E4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774BEFA" w14:textId="77777777" w:rsidR="004A7BC8" w:rsidRDefault="004A7BC8" w:rsidP="00B82E4C">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24CF4128" w14:textId="77777777" w:rsidR="004A7BC8" w:rsidRDefault="004A7BC8" w:rsidP="00B82E4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E03682F" w14:textId="77777777" w:rsidR="004A7BC8" w:rsidRDefault="004A7BC8" w:rsidP="00B82E4C">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23C0A5F2" w14:textId="77777777" w:rsidR="004A7BC8" w:rsidRDefault="004A7BC8" w:rsidP="00B82E4C">
            <w:pPr>
              <w:pStyle w:val="CRCoverPage"/>
              <w:spacing w:after="0"/>
              <w:rPr>
                <w:noProof/>
                <w:lang w:eastAsia="fr-FR"/>
              </w:rPr>
            </w:pPr>
          </w:p>
        </w:tc>
      </w:tr>
      <w:tr w:rsidR="004A7BC8" w14:paraId="5A2C4950" w14:textId="77777777" w:rsidTr="00B82E4C">
        <w:tc>
          <w:tcPr>
            <w:tcW w:w="9641" w:type="dxa"/>
            <w:gridSpan w:val="9"/>
            <w:tcBorders>
              <w:top w:val="nil"/>
              <w:left w:val="single" w:sz="4" w:space="0" w:color="auto"/>
              <w:bottom w:val="nil"/>
              <w:right w:val="single" w:sz="4" w:space="0" w:color="auto"/>
            </w:tcBorders>
          </w:tcPr>
          <w:p w14:paraId="2CC69AC5" w14:textId="77777777" w:rsidR="004A7BC8" w:rsidRDefault="004A7BC8" w:rsidP="00B82E4C">
            <w:pPr>
              <w:pStyle w:val="CRCoverPage"/>
              <w:spacing w:after="0"/>
              <w:rPr>
                <w:noProof/>
                <w:lang w:eastAsia="fr-FR"/>
              </w:rPr>
            </w:pPr>
          </w:p>
        </w:tc>
      </w:tr>
      <w:tr w:rsidR="004A7BC8" w14:paraId="199D9357" w14:textId="77777777" w:rsidTr="00B82E4C">
        <w:tc>
          <w:tcPr>
            <w:tcW w:w="9641" w:type="dxa"/>
            <w:gridSpan w:val="9"/>
            <w:tcBorders>
              <w:top w:val="single" w:sz="4" w:space="0" w:color="auto"/>
              <w:left w:val="nil"/>
              <w:bottom w:val="nil"/>
              <w:right w:val="nil"/>
            </w:tcBorders>
            <w:hideMark/>
          </w:tcPr>
          <w:p w14:paraId="7005626B" w14:textId="77777777" w:rsidR="004A7BC8" w:rsidRDefault="004A7BC8" w:rsidP="00B82E4C">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4A7BC8" w14:paraId="686BA09F" w14:textId="77777777" w:rsidTr="00B82E4C">
        <w:tc>
          <w:tcPr>
            <w:tcW w:w="9641" w:type="dxa"/>
            <w:gridSpan w:val="9"/>
          </w:tcPr>
          <w:p w14:paraId="4D2A3CCF" w14:textId="77777777" w:rsidR="004A7BC8" w:rsidRDefault="004A7BC8" w:rsidP="00B82E4C">
            <w:pPr>
              <w:pStyle w:val="CRCoverPage"/>
              <w:spacing w:after="0"/>
              <w:rPr>
                <w:noProof/>
                <w:sz w:val="8"/>
                <w:szCs w:val="8"/>
                <w:lang w:eastAsia="fr-FR"/>
              </w:rPr>
            </w:pPr>
          </w:p>
        </w:tc>
      </w:tr>
    </w:tbl>
    <w:p w14:paraId="03FDE249" w14:textId="77777777" w:rsidR="004A7BC8" w:rsidRDefault="004A7BC8" w:rsidP="004A7BC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7BC8" w14:paraId="228A7E0D" w14:textId="77777777" w:rsidTr="00B82E4C">
        <w:tc>
          <w:tcPr>
            <w:tcW w:w="2835" w:type="dxa"/>
            <w:hideMark/>
          </w:tcPr>
          <w:p w14:paraId="3DDEBAEC" w14:textId="77777777" w:rsidR="004A7BC8" w:rsidRDefault="004A7BC8" w:rsidP="00B82E4C">
            <w:pPr>
              <w:pStyle w:val="CRCoverPage"/>
              <w:tabs>
                <w:tab w:val="right" w:pos="2751"/>
              </w:tabs>
              <w:spacing w:after="0"/>
              <w:rPr>
                <w:b/>
                <w:i/>
                <w:noProof/>
                <w:lang w:eastAsia="fr-FR"/>
              </w:rPr>
            </w:pPr>
            <w:r>
              <w:rPr>
                <w:b/>
                <w:i/>
                <w:noProof/>
                <w:lang w:eastAsia="fr-FR"/>
              </w:rPr>
              <w:t>Proposed change affects:</w:t>
            </w:r>
          </w:p>
        </w:tc>
        <w:tc>
          <w:tcPr>
            <w:tcW w:w="1418" w:type="dxa"/>
            <w:hideMark/>
          </w:tcPr>
          <w:p w14:paraId="24B5D69D" w14:textId="77777777" w:rsidR="004A7BC8" w:rsidRDefault="004A7BC8" w:rsidP="00B82E4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70792" w14:textId="77777777" w:rsidR="004A7BC8" w:rsidRDefault="004A7BC8" w:rsidP="00B82E4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A5145" w14:textId="77777777" w:rsidR="004A7BC8" w:rsidRDefault="004A7BC8" w:rsidP="00B82E4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C86D4" w14:textId="77777777" w:rsidR="004A7BC8" w:rsidRDefault="004A7BC8" w:rsidP="00B82E4C">
            <w:pPr>
              <w:pStyle w:val="CRCoverPage"/>
              <w:spacing w:after="0"/>
              <w:jc w:val="center"/>
              <w:rPr>
                <w:b/>
                <w:caps/>
                <w:noProof/>
                <w:lang w:eastAsia="fr-FR"/>
              </w:rPr>
            </w:pPr>
            <w:r>
              <w:rPr>
                <w:b/>
                <w:caps/>
                <w:noProof/>
              </w:rPr>
              <w:t>X</w:t>
            </w:r>
          </w:p>
        </w:tc>
        <w:tc>
          <w:tcPr>
            <w:tcW w:w="2126" w:type="dxa"/>
            <w:hideMark/>
          </w:tcPr>
          <w:p w14:paraId="020D46CA" w14:textId="77777777" w:rsidR="004A7BC8" w:rsidRDefault="004A7BC8" w:rsidP="00B82E4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169B4" w14:textId="77777777" w:rsidR="004A7BC8" w:rsidRDefault="004A7BC8" w:rsidP="00B82E4C">
            <w:pPr>
              <w:pStyle w:val="CRCoverPage"/>
              <w:spacing w:after="0"/>
              <w:jc w:val="center"/>
              <w:rPr>
                <w:b/>
                <w:caps/>
                <w:noProof/>
                <w:lang w:eastAsia="fr-FR"/>
              </w:rPr>
            </w:pPr>
            <w:r>
              <w:rPr>
                <w:b/>
                <w:caps/>
                <w:noProof/>
              </w:rPr>
              <w:t>X</w:t>
            </w:r>
          </w:p>
        </w:tc>
        <w:tc>
          <w:tcPr>
            <w:tcW w:w="1418" w:type="dxa"/>
            <w:hideMark/>
          </w:tcPr>
          <w:p w14:paraId="7E2112AE" w14:textId="77777777" w:rsidR="004A7BC8" w:rsidRDefault="004A7BC8" w:rsidP="00B82E4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D68A75" w14:textId="77777777" w:rsidR="004A7BC8" w:rsidRDefault="004A7BC8" w:rsidP="00B82E4C">
            <w:pPr>
              <w:pStyle w:val="CRCoverPage"/>
              <w:spacing w:after="0"/>
              <w:jc w:val="center"/>
              <w:rPr>
                <w:b/>
                <w:bCs/>
                <w:caps/>
                <w:noProof/>
                <w:lang w:eastAsia="fr-FR"/>
              </w:rPr>
            </w:pPr>
          </w:p>
        </w:tc>
      </w:tr>
    </w:tbl>
    <w:p w14:paraId="36128081" w14:textId="77777777" w:rsidR="004A7BC8" w:rsidRDefault="004A7BC8" w:rsidP="004A7BC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7BC8" w14:paraId="59C44049" w14:textId="77777777" w:rsidTr="00B82E4C">
        <w:tc>
          <w:tcPr>
            <w:tcW w:w="9640" w:type="dxa"/>
            <w:gridSpan w:val="11"/>
          </w:tcPr>
          <w:p w14:paraId="7ED8AF26" w14:textId="77777777" w:rsidR="004A7BC8" w:rsidRDefault="004A7BC8" w:rsidP="00B82E4C">
            <w:pPr>
              <w:pStyle w:val="CRCoverPage"/>
              <w:spacing w:after="0"/>
              <w:rPr>
                <w:noProof/>
                <w:sz w:val="8"/>
                <w:szCs w:val="8"/>
                <w:lang w:eastAsia="fr-FR"/>
              </w:rPr>
            </w:pPr>
          </w:p>
        </w:tc>
      </w:tr>
      <w:tr w:rsidR="004A7BC8" w14:paraId="15CA67DE" w14:textId="77777777" w:rsidTr="00B82E4C">
        <w:tc>
          <w:tcPr>
            <w:tcW w:w="1843" w:type="dxa"/>
            <w:tcBorders>
              <w:top w:val="single" w:sz="4" w:space="0" w:color="auto"/>
              <w:left w:val="single" w:sz="4" w:space="0" w:color="auto"/>
              <w:bottom w:val="nil"/>
              <w:right w:val="nil"/>
            </w:tcBorders>
            <w:hideMark/>
          </w:tcPr>
          <w:p w14:paraId="58E3178B" w14:textId="77777777" w:rsidR="004A7BC8" w:rsidRDefault="004A7BC8" w:rsidP="00B82E4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B0B2656" w14:textId="7345346E" w:rsidR="004A7BC8" w:rsidRDefault="004A7BC8" w:rsidP="00B82E4C">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on</w:t>
            </w:r>
            <w:r w:rsidR="005D3767">
              <w:rPr>
                <w:lang w:eastAsia="fr-FR"/>
              </w:rPr>
              <w:t xml:space="preserve"> </w:t>
            </w:r>
            <w:r w:rsidR="005D3767" w:rsidRPr="005D3767">
              <w:rPr>
                <w:lang w:eastAsia="fr-FR"/>
              </w:rPr>
              <w:t xml:space="preserve">interpreting QCL </w:t>
            </w:r>
            <w:proofErr w:type="spellStart"/>
            <w:r w:rsidR="005D3767" w:rsidRPr="005D3767">
              <w:rPr>
                <w:lang w:eastAsia="fr-FR"/>
              </w:rPr>
              <w:t>TypeD</w:t>
            </w:r>
            <w:proofErr w:type="spellEnd"/>
            <w:r w:rsidR="005D3767" w:rsidRPr="005D3767">
              <w:rPr>
                <w:lang w:eastAsia="fr-FR"/>
              </w:rPr>
              <w:t xml:space="preserve"> across multiple CORESETs with dif</w:t>
            </w:r>
            <w:r w:rsidR="005D3767">
              <w:rPr>
                <w:lang w:eastAsia="fr-FR"/>
              </w:rPr>
              <w:t>f</w:t>
            </w:r>
            <w:r w:rsidR="005D3767" w:rsidRPr="005D3767">
              <w:rPr>
                <w:lang w:eastAsia="fr-FR"/>
              </w:rPr>
              <w:t xml:space="preserve">erent QCL </w:t>
            </w:r>
            <w:proofErr w:type="spellStart"/>
            <w:r w:rsidR="005D3767" w:rsidRPr="005D3767">
              <w:rPr>
                <w:lang w:eastAsia="fr-FR"/>
              </w:rPr>
              <w:t>TypeD</w:t>
            </w:r>
            <w:proofErr w:type="spellEnd"/>
            <w:r w:rsidR="005D3767" w:rsidRPr="005D3767">
              <w:rPr>
                <w:lang w:eastAsia="fr-FR"/>
              </w:rPr>
              <w:t xml:space="preserve"> properties</w:t>
            </w:r>
            <w:r>
              <w:rPr>
                <w:lang w:eastAsia="fr-FR"/>
              </w:rPr>
              <w:fldChar w:fldCharType="end"/>
            </w:r>
          </w:p>
        </w:tc>
      </w:tr>
      <w:tr w:rsidR="004A7BC8" w14:paraId="0FFE1BB7" w14:textId="77777777" w:rsidTr="00B82E4C">
        <w:tc>
          <w:tcPr>
            <w:tcW w:w="1843" w:type="dxa"/>
            <w:tcBorders>
              <w:top w:val="nil"/>
              <w:left w:val="single" w:sz="4" w:space="0" w:color="auto"/>
              <w:bottom w:val="nil"/>
              <w:right w:val="nil"/>
            </w:tcBorders>
          </w:tcPr>
          <w:p w14:paraId="10FF7316" w14:textId="77777777" w:rsidR="004A7BC8" w:rsidRDefault="004A7BC8" w:rsidP="00B82E4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2EED8C0" w14:textId="77777777" w:rsidR="004A7BC8" w:rsidRDefault="004A7BC8" w:rsidP="00B82E4C">
            <w:pPr>
              <w:pStyle w:val="CRCoverPage"/>
              <w:spacing w:after="0"/>
              <w:rPr>
                <w:noProof/>
                <w:sz w:val="8"/>
                <w:szCs w:val="8"/>
                <w:lang w:eastAsia="fr-FR"/>
              </w:rPr>
            </w:pPr>
          </w:p>
        </w:tc>
      </w:tr>
      <w:tr w:rsidR="004A7BC8" w14:paraId="636BE4B3" w14:textId="77777777" w:rsidTr="00B82E4C">
        <w:tc>
          <w:tcPr>
            <w:tcW w:w="1843" w:type="dxa"/>
            <w:tcBorders>
              <w:top w:val="nil"/>
              <w:left w:val="single" w:sz="4" w:space="0" w:color="auto"/>
              <w:bottom w:val="nil"/>
              <w:right w:val="nil"/>
            </w:tcBorders>
            <w:hideMark/>
          </w:tcPr>
          <w:p w14:paraId="2279E66B" w14:textId="77777777" w:rsidR="004A7BC8" w:rsidRDefault="004A7BC8" w:rsidP="00B82E4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9894D6B" w14:textId="77777777" w:rsidR="004A7BC8" w:rsidRDefault="004A7BC8" w:rsidP="00B82E4C">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Ericsson</w:t>
            </w:r>
            <w:r>
              <w:rPr>
                <w:noProof/>
                <w:lang w:eastAsia="fr-FR"/>
              </w:rPr>
              <w:fldChar w:fldCharType="end"/>
            </w:r>
          </w:p>
        </w:tc>
      </w:tr>
      <w:tr w:rsidR="004A7BC8" w14:paraId="35B64E7D" w14:textId="77777777" w:rsidTr="00B82E4C">
        <w:tc>
          <w:tcPr>
            <w:tcW w:w="1843" w:type="dxa"/>
            <w:tcBorders>
              <w:top w:val="nil"/>
              <w:left w:val="single" w:sz="4" w:space="0" w:color="auto"/>
              <w:bottom w:val="nil"/>
              <w:right w:val="nil"/>
            </w:tcBorders>
            <w:hideMark/>
          </w:tcPr>
          <w:p w14:paraId="3D319745" w14:textId="77777777" w:rsidR="004A7BC8" w:rsidRDefault="004A7BC8" w:rsidP="00B82E4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2850FA7" w14:textId="77777777" w:rsidR="004A7BC8" w:rsidRDefault="004A7BC8" w:rsidP="00B82E4C">
            <w:pPr>
              <w:pStyle w:val="CRCoverPage"/>
              <w:spacing w:after="0"/>
              <w:ind w:left="100"/>
              <w:rPr>
                <w:noProof/>
                <w:lang w:eastAsia="fr-FR"/>
              </w:rPr>
            </w:pPr>
          </w:p>
        </w:tc>
      </w:tr>
      <w:tr w:rsidR="004A7BC8" w14:paraId="63276F8D" w14:textId="77777777" w:rsidTr="00B82E4C">
        <w:tc>
          <w:tcPr>
            <w:tcW w:w="1843" w:type="dxa"/>
            <w:tcBorders>
              <w:top w:val="nil"/>
              <w:left w:val="single" w:sz="4" w:space="0" w:color="auto"/>
              <w:bottom w:val="nil"/>
              <w:right w:val="nil"/>
            </w:tcBorders>
          </w:tcPr>
          <w:p w14:paraId="2DEDDC91" w14:textId="77777777" w:rsidR="004A7BC8" w:rsidRDefault="004A7BC8" w:rsidP="00B82E4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336146" w14:textId="77777777" w:rsidR="004A7BC8" w:rsidRDefault="004A7BC8" w:rsidP="00B82E4C">
            <w:pPr>
              <w:pStyle w:val="CRCoverPage"/>
              <w:spacing w:after="0"/>
              <w:rPr>
                <w:noProof/>
                <w:sz w:val="8"/>
                <w:szCs w:val="8"/>
                <w:lang w:eastAsia="fr-FR"/>
              </w:rPr>
            </w:pPr>
          </w:p>
        </w:tc>
      </w:tr>
      <w:tr w:rsidR="004A7BC8" w14:paraId="74961793" w14:textId="77777777" w:rsidTr="00B82E4C">
        <w:tc>
          <w:tcPr>
            <w:tcW w:w="1843" w:type="dxa"/>
            <w:tcBorders>
              <w:top w:val="nil"/>
              <w:left w:val="single" w:sz="4" w:space="0" w:color="auto"/>
              <w:bottom w:val="nil"/>
              <w:right w:val="nil"/>
            </w:tcBorders>
            <w:hideMark/>
          </w:tcPr>
          <w:p w14:paraId="7AEF6C1B" w14:textId="77777777" w:rsidR="004A7BC8" w:rsidRDefault="004A7BC8" w:rsidP="00B82E4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E1339A0" w14:textId="77777777" w:rsidR="004A7BC8" w:rsidRPr="00061AD0" w:rsidRDefault="004A7BC8" w:rsidP="00B82E4C">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Pr>
          <w:p w14:paraId="529685AB" w14:textId="77777777" w:rsidR="004A7BC8" w:rsidRDefault="004A7BC8" w:rsidP="00B82E4C">
            <w:pPr>
              <w:pStyle w:val="CRCoverPage"/>
              <w:spacing w:after="0"/>
              <w:ind w:right="100"/>
              <w:rPr>
                <w:noProof/>
                <w:lang w:eastAsia="fr-FR"/>
              </w:rPr>
            </w:pPr>
          </w:p>
        </w:tc>
        <w:tc>
          <w:tcPr>
            <w:tcW w:w="1417" w:type="dxa"/>
            <w:gridSpan w:val="3"/>
            <w:hideMark/>
          </w:tcPr>
          <w:p w14:paraId="7392C317" w14:textId="77777777" w:rsidR="004A7BC8" w:rsidRDefault="004A7BC8" w:rsidP="00B82E4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0533E9E" w14:textId="77777777" w:rsidR="004A7BC8" w:rsidRDefault="004A7BC8" w:rsidP="00B82E4C">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2019-02-15</w:t>
            </w:r>
            <w:r>
              <w:rPr>
                <w:noProof/>
                <w:lang w:eastAsia="fr-FR"/>
              </w:rPr>
              <w:fldChar w:fldCharType="end"/>
            </w:r>
          </w:p>
        </w:tc>
      </w:tr>
      <w:tr w:rsidR="004A7BC8" w14:paraId="4F1C7884" w14:textId="77777777" w:rsidTr="00B82E4C">
        <w:tc>
          <w:tcPr>
            <w:tcW w:w="1843" w:type="dxa"/>
            <w:tcBorders>
              <w:top w:val="nil"/>
              <w:left w:val="single" w:sz="4" w:space="0" w:color="auto"/>
              <w:bottom w:val="nil"/>
              <w:right w:val="nil"/>
            </w:tcBorders>
          </w:tcPr>
          <w:p w14:paraId="3D135CFC" w14:textId="77777777" w:rsidR="004A7BC8" w:rsidRDefault="004A7BC8" w:rsidP="00B82E4C">
            <w:pPr>
              <w:pStyle w:val="CRCoverPage"/>
              <w:spacing w:after="0"/>
              <w:rPr>
                <w:b/>
                <w:i/>
                <w:noProof/>
                <w:sz w:val="8"/>
                <w:szCs w:val="8"/>
                <w:lang w:eastAsia="fr-FR"/>
              </w:rPr>
            </w:pPr>
          </w:p>
        </w:tc>
        <w:tc>
          <w:tcPr>
            <w:tcW w:w="1986" w:type="dxa"/>
            <w:gridSpan w:val="4"/>
          </w:tcPr>
          <w:p w14:paraId="2AE30FAE" w14:textId="77777777" w:rsidR="004A7BC8" w:rsidRDefault="004A7BC8" w:rsidP="00B82E4C">
            <w:pPr>
              <w:pStyle w:val="CRCoverPage"/>
              <w:spacing w:after="0"/>
              <w:rPr>
                <w:noProof/>
                <w:sz w:val="8"/>
                <w:szCs w:val="8"/>
                <w:lang w:eastAsia="fr-FR"/>
              </w:rPr>
            </w:pPr>
          </w:p>
        </w:tc>
        <w:tc>
          <w:tcPr>
            <w:tcW w:w="2267" w:type="dxa"/>
            <w:gridSpan w:val="2"/>
          </w:tcPr>
          <w:p w14:paraId="63DD61C5" w14:textId="77777777" w:rsidR="004A7BC8" w:rsidRDefault="004A7BC8" w:rsidP="00B82E4C">
            <w:pPr>
              <w:pStyle w:val="CRCoverPage"/>
              <w:spacing w:after="0"/>
              <w:rPr>
                <w:noProof/>
                <w:sz w:val="8"/>
                <w:szCs w:val="8"/>
                <w:lang w:eastAsia="fr-FR"/>
              </w:rPr>
            </w:pPr>
          </w:p>
        </w:tc>
        <w:tc>
          <w:tcPr>
            <w:tcW w:w="1417" w:type="dxa"/>
            <w:gridSpan w:val="3"/>
          </w:tcPr>
          <w:p w14:paraId="3EFCC16C" w14:textId="77777777" w:rsidR="004A7BC8" w:rsidRDefault="004A7BC8" w:rsidP="00B82E4C">
            <w:pPr>
              <w:pStyle w:val="CRCoverPage"/>
              <w:spacing w:after="0"/>
              <w:rPr>
                <w:noProof/>
                <w:sz w:val="8"/>
                <w:szCs w:val="8"/>
                <w:lang w:eastAsia="fr-FR"/>
              </w:rPr>
            </w:pPr>
          </w:p>
        </w:tc>
        <w:tc>
          <w:tcPr>
            <w:tcW w:w="2127" w:type="dxa"/>
            <w:tcBorders>
              <w:top w:val="nil"/>
              <w:left w:val="nil"/>
              <w:bottom w:val="nil"/>
              <w:right w:val="single" w:sz="4" w:space="0" w:color="auto"/>
            </w:tcBorders>
          </w:tcPr>
          <w:p w14:paraId="01951392" w14:textId="77777777" w:rsidR="004A7BC8" w:rsidRDefault="004A7BC8" w:rsidP="00B82E4C">
            <w:pPr>
              <w:pStyle w:val="CRCoverPage"/>
              <w:spacing w:after="0"/>
              <w:rPr>
                <w:noProof/>
                <w:sz w:val="8"/>
                <w:szCs w:val="8"/>
                <w:lang w:eastAsia="fr-FR"/>
              </w:rPr>
            </w:pPr>
          </w:p>
        </w:tc>
      </w:tr>
      <w:tr w:rsidR="004A7BC8" w14:paraId="0EB3734F" w14:textId="77777777" w:rsidTr="00B82E4C">
        <w:trPr>
          <w:cantSplit/>
        </w:trPr>
        <w:tc>
          <w:tcPr>
            <w:tcW w:w="1843" w:type="dxa"/>
            <w:tcBorders>
              <w:top w:val="nil"/>
              <w:left w:val="single" w:sz="4" w:space="0" w:color="auto"/>
              <w:bottom w:val="nil"/>
              <w:right w:val="nil"/>
            </w:tcBorders>
            <w:hideMark/>
          </w:tcPr>
          <w:p w14:paraId="12484DCD" w14:textId="77777777" w:rsidR="004A7BC8" w:rsidRDefault="004A7BC8" w:rsidP="00B82E4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ADD7B59" w14:textId="77777777" w:rsidR="004A7BC8" w:rsidRDefault="004A7BC8" w:rsidP="00B82E4C">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1DD20948" w14:textId="77777777" w:rsidR="004A7BC8" w:rsidRDefault="004A7BC8" w:rsidP="00B82E4C">
            <w:pPr>
              <w:pStyle w:val="CRCoverPage"/>
              <w:spacing w:after="0"/>
              <w:rPr>
                <w:noProof/>
                <w:lang w:eastAsia="fr-FR"/>
              </w:rPr>
            </w:pPr>
          </w:p>
        </w:tc>
        <w:tc>
          <w:tcPr>
            <w:tcW w:w="1417" w:type="dxa"/>
            <w:gridSpan w:val="3"/>
            <w:hideMark/>
          </w:tcPr>
          <w:p w14:paraId="1DBAE40D" w14:textId="77777777" w:rsidR="004A7BC8" w:rsidRDefault="004A7BC8" w:rsidP="00B82E4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5CB98D9" w14:textId="77777777" w:rsidR="004A7BC8" w:rsidRDefault="004A7BC8" w:rsidP="00B82E4C">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Re-15</w:t>
            </w:r>
            <w:r>
              <w:rPr>
                <w:noProof/>
                <w:lang w:eastAsia="fr-FR"/>
              </w:rPr>
              <w:fldChar w:fldCharType="end"/>
            </w:r>
          </w:p>
        </w:tc>
      </w:tr>
      <w:tr w:rsidR="004A7BC8" w14:paraId="74A16665" w14:textId="77777777" w:rsidTr="00B82E4C">
        <w:tc>
          <w:tcPr>
            <w:tcW w:w="1843" w:type="dxa"/>
            <w:tcBorders>
              <w:top w:val="nil"/>
              <w:left w:val="single" w:sz="4" w:space="0" w:color="auto"/>
              <w:bottom w:val="single" w:sz="4" w:space="0" w:color="auto"/>
              <w:right w:val="nil"/>
            </w:tcBorders>
          </w:tcPr>
          <w:p w14:paraId="155B5333" w14:textId="77777777" w:rsidR="004A7BC8" w:rsidRDefault="004A7BC8" w:rsidP="00B82E4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B939986" w14:textId="77777777" w:rsidR="004A7BC8" w:rsidRDefault="004A7BC8" w:rsidP="00B82E4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875AD42" w14:textId="77777777" w:rsidR="004A7BC8" w:rsidRDefault="004A7BC8" w:rsidP="00B82E4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5846EF3" w14:textId="77777777" w:rsidR="004A7BC8" w:rsidRDefault="004A7BC8" w:rsidP="00B82E4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4A7BC8" w14:paraId="5B31A9BF" w14:textId="77777777" w:rsidTr="00B82E4C">
        <w:tc>
          <w:tcPr>
            <w:tcW w:w="1843" w:type="dxa"/>
          </w:tcPr>
          <w:p w14:paraId="6EE23649" w14:textId="77777777" w:rsidR="004A7BC8" w:rsidRDefault="004A7BC8" w:rsidP="00B82E4C">
            <w:pPr>
              <w:pStyle w:val="CRCoverPage"/>
              <w:spacing w:after="0"/>
              <w:rPr>
                <w:b/>
                <w:i/>
                <w:noProof/>
                <w:sz w:val="8"/>
                <w:szCs w:val="8"/>
                <w:lang w:eastAsia="fr-FR"/>
              </w:rPr>
            </w:pPr>
          </w:p>
        </w:tc>
        <w:tc>
          <w:tcPr>
            <w:tcW w:w="7797" w:type="dxa"/>
            <w:gridSpan w:val="10"/>
          </w:tcPr>
          <w:p w14:paraId="774989A0" w14:textId="77777777" w:rsidR="004A7BC8" w:rsidRDefault="004A7BC8" w:rsidP="00B82E4C">
            <w:pPr>
              <w:pStyle w:val="CRCoverPage"/>
              <w:spacing w:after="0"/>
              <w:rPr>
                <w:noProof/>
                <w:sz w:val="8"/>
                <w:szCs w:val="8"/>
                <w:lang w:eastAsia="fr-FR"/>
              </w:rPr>
            </w:pPr>
          </w:p>
        </w:tc>
      </w:tr>
      <w:tr w:rsidR="004A7BC8" w14:paraId="5647C7BC" w14:textId="77777777" w:rsidTr="00B82E4C">
        <w:tc>
          <w:tcPr>
            <w:tcW w:w="2694" w:type="dxa"/>
            <w:gridSpan w:val="2"/>
            <w:tcBorders>
              <w:top w:val="single" w:sz="4" w:space="0" w:color="auto"/>
              <w:left w:val="single" w:sz="4" w:space="0" w:color="auto"/>
              <w:bottom w:val="nil"/>
              <w:right w:val="nil"/>
            </w:tcBorders>
            <w:hideMark/>
          </w:tcPr>
          <w:p w14:paraId="1B49F083" w14:textId="77777777" w:rsidR="004A7BC8" w:rsidRDefault="004A7BC8" w:rsidP="00B82E4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D9B151" w14:textId="41106995" w:rsidR="001B4AFD" w:rsidRDefault="001B4AFD" w:rsidP="001B4AFD">
            <w:pPr>
              <w:pStyle w:val="CRCoverPage"/>
              <w:spacing w:after="0"/>
              <w:ind w:left="100"/>
              <w:rPr>
                <w:rFonts w:cs="Arial"/>
              </w:rPr>
            </w:pPr>
            <w:r>
              <w:rPr>
                <w:rFonts w:cs="Arial"/>
              </w:rPr>
              <w:t xml:space="preserve">For </w:t>
            </w:r>
            <w:r w:rsidRPr="001B4AFD">
              <w:rPr>
                <w:rFonts w:cs="Arial"/>
              </w:rPr>
              <w:t xml:space="preserve">interpreting QCL </w:t>
            </w:r>
            <w:proofErr w:type="spellStart"/>
            <w:r w:rsidRPr="001B4AFD">
              <w:rPr>
                <w:rFonts w:cs="Arial"/>
              </w:rPr>
              <w:t>TypeD</w:t>
            </w:r>
            <w:proofErr w:type="spellEnd"/>
            <w:r w:rsidRPr="001B4AFD">
              <w:rPr>
                <w:rFonts w:cs="Arial"/>
              </w:rPr>
              <w:t xml:space="preserve"> across multiple CORESETs with different QCL </w:t>
            </w:r>
            <w:proofErr w:type="spellStart"/>
            <w:r w:rsidRPr="001B4AFD">
              <w:rPr>
                <w:rFonts w:cs="Arial"/>
              </w:rPr>
              <w:t>TypeD</w:t>
            </w:r>
            <w:proofErr w:type="spellEnd"/>
            <w:r w:rsidRPr="001B4AFD">
              <w:rPr>
                <w:rFonts w:cs="Arial"/>
              </w:rPr>
              <w:t xml:space="preserve"> properties</w:t>
            </w:r>
            <w:r>
              <w:rPr>
                <w:rFonts w:cs="Arial"/>
              </w:rPr>
              <w:t xml:space="preserve">, </w:t>
            </w:r>
            <w:r w:rsidR="0007052A">
              <w:rPr>
                <w:rFonts w:cs="Arial"/>
              </w:rPr>
              <w:t xml:space="preserve">the following two bullets are </w:t>
            </w:r>
            <w:r w:rsidR="00E40B21">
              <w:rPr>
                <w:rFonts w:cs="Arial"/>
              </w:rPr>
              <w:t>present in 38.213.</w:t>
            </w:r>
          </w:p>
          <w:p w14:paraId="503769FC" w14:textId="77777777" w:rsidR="004F181F" w:rsidRDefault="004F181F" w:rsidP="00E40B21">
            <w:pPr>
              <w:pStyle w:val="CRCoverPage"/>
              <w:spacing w:after="0"/>
              <w:rPr>
                <w:rFonts w:cs="Arial"/>
              </w:rPr>
            </w:pPr>
          </w:p>
          <w:p w14:paraId="3D4BEBF0" w14:textId="77777777" w:rsidR="004F181F" w:rsidRPr="00E40B21" w:rsidRDefault="004F181F" w:rsidP="004F181F">
            <w:pPr>
              <w:pStyle w:val="B1"/>
              <w:rPr>
                <w:i/>
                <w:lang w:val="en-US" w:eastAsia="ja-JP"/>
              </w:rPr>
            </w:pPr>
            <w:r w:rsidRPr="00E40B21">
              <w:rPr>
                <w:i/>
              </w:rPr>
              <w:t>-</w:t>
            </w:r>
            <w:r w:rsidRPr="00E40B21">
              <w:rPr>
                <w:i/>
              </w:rPr>
              <w:tab/>
            </w:r>
            <w:r w:rsidRPr="00E40B21">
              <w:rPr>
                <w:rFonts w:eastAsiaTheme="minorEastAsia"/>
                <w:i/>
                <w:lang w:val="en-US"/>
              </w:rPr>
              <w:t>for the purpose of determining the CORESET,</w:t>
            </w:r>
            <w:r w:rsidRPr="00E40B21">
              <w:rPr>
                <w:rFonts w:eastAsiaTheme="minorEastAsia"/>
                <w:i/>
              </w:rPr>
              <w:t xml:space="preserve"> </w:t>
            </w:r>
            <w:r w:rsidRPr="00E40B21">
              <w:rPr>
                <w:i/>
                <w:lang w:eastAsia="ja-JP"/>
              </w:rPr>
              <w:t xml:space="preserve">a SS/PBCH block </w:t>
            </w:r>
            <w:r w:rsidRPr="00E40B21">
              <w:rPr>
                <w:i/>
                <w:lang w:val="en-US" w:eastAsia="ja-JP"/>
              </w:rPr>
              <w:t>is considered to have different</w:t>
            </w:r>
            <w:r w:rsidRPr="00E40B21">
              <w:rPr>
                <w:i/>
                <w:lang w:eastAsia="ja-JP"/>
              </w:rPr>
              <w:t xml:space="preserve"> QCL-</w:t>
            </w:r>
            <w:proofErr w:type="spellStart"/>
            <w:r w:rsidRPr="00E40B21">
              <w:rPr>
                <w:i/>
                <w:lang w:eastAsia="ja-JP"/>
              </w:rPr>
              <w:t>TypeD</w:t>
            </w:r>
            <w:proofErr w:type="spellEnd"/>
            <w:r w:rsidRPr="00E40B21">
              <w:rPr>
                <w:i/>
                <w:lang w:eastAsia="ja-JP"/>
              </w:rPr>
              <w:t xml:space="preserve"> </w:t>
            </w:r>
            <w:r w:rsidRPr="00E40B21">
              <w:rPr>
                <w:i/>
                <w:lang w:val="en-US" w:eastAsia="ja-JP"/>
              </w:rPr>
              <w:t xml:space="preserve">properties than </w:t>
            </w:r>
            <w:r w:rsidRPr="00E40B21">
              <w:rPr>
                <w:i/>
                <w:lang w:eastAsia="ja-JP"/>
              </w:rPr>
              <w:t>a CSI-RS</w:t>
            </w:r>
            <w:r w:rsidRPr="00E40B21">
              <w:rPr>
                <w:i/>
                <w:lang w:val="en-US" w:eastAsia="ja-JP"/>
              </w:rPr>
              <w:t xml:space="preserve"> </w:t>
            </w:r>
          </w:p>
          <w:p w14:paraId="430381BE" w14:textId="77777777" w:rsidR="004F181F" w:rsidRPr="00E40B21" w:rsidRDefault="004F181F" w:rsidP="0007052A">
            <w:pPr>
              <w:pStyle w:val="B1"/>
              <w:rPr>
                <w:i/>
                <w:lang w:val="en-US" w:eastAsia="ja-JP"/>
              </w:rPr>
            </w:pPr>
            <w:r w:rsidRPr="00E40B21">
              <w:rPr>
                <w:i/>
              </w:rPr>
              <w:t>-</w:t>
            </w:r>
            <w:r w:rsidRPr="00E40B21">
              <w:rPr>
                <w:i/>
              </w:rPr>
              <w:tab/>
            </w:r>
            <w:r w:rsidRPr="00E40B21">
              <w:rPr>
                <w:i/>
                <w:lang w:val="en-US"/>
              </w:rPr>
              <w:t>for the purpose of determining the CORESET,</w:t>
            </w:r>
            <w:r w:rsidRPr="00E40B21">
              <w:rPr>
                <w:i/>
              </w:rPr>
              <w:t xml:space="preserve"> a </w:t>
            </w:r>
            <w:r w:rsidRPr="00E40B21">
              <w:rPr>
                <w:i/>
                <w:lang w:val="en-US"/>
              </w:rPr>
              <w:t xml:space="preserve">first </w:t>
            </w:r>
            <w:r w:rsidRPr="00E40B21">
              <w:rPr>
                <w:i/>
              </w:rPr>
              <w:t xml:space="preserve">CSI-RS associated with a SS/PBCH block in </w:t>
            </w:r>
            <w:r w:rsidRPr="00E40B21">
              <w:rPr>
                <w:i/>
                <w:lang w:val="en-US"/>
              </w:rPr>
              <w:t>a</w:t>
            </w:r>
            <w:r w:rsidRPr="00E40B21">
              <w:rPr>
                <w:i/>
              </w:rPr>
              <w:t xml:space="preserve"> </w:t>
            </w:r>
            <w:r w:rsidRPr="00E40B21">
              <w:rPr>
                <w:i/>
                <w:lang w:val="en-US"/>
              </w:rPr>
              <w:t>first</w:t>
            </w:r>
            <w:r w:rsidRPr="00E40B21">
              <w:rPr>
                <w:i/>
              </w:rPr>
              <w:t xml:space="preserve"> cell and a</w:t>
            </w:r>
            <w:r w:rsidRPr="00E40B21">
              <w:rPr>
                <w:i/>
                <w:lang w:val="en-US"/>
              </w:rPr>
              <w:t xml:space="preserve"> second</w:t>
            </w:r>
            <w:r w:rsidRPr="00E40B21">
              <w:rPr>
                <w:i/>
              </w:rPr>
              <w:t xml:space="preserve"> CSI-RS </w:t>
            </w:r>
            <w:r w:rsidRPr="00E40B21">
              <w:rPr>
                <w:i/>
                <w:lang w:val="en-US"/>
              </w:rPr>
              <w:t xml:space="preserve">in a second cell that is also </w:t>
            </w:r>
            <w:r w:rsidRPr="00E40B21">
              <w:rPr>
                <w:i/>
              </w:rPr>
              <w:t xml:space="preserve">associated with </w:t>
            </w:r>
            <w:r w:rsidRPr="00E40B21">
              <w:rPr>
                <w:i/>
                <w:lang w:val="en-US"/>
              </w:rPr>
              <w:t>the</w:t>
            </w:r>
            <w:r w:rsidRPr="00E40B21">
              <w:rPr>
                <w:i/>
              </w:rPr>
              <w:t xml:space="preserve"> SS/PBCH block</w:t>
            </w:r>
            <w:r w:rsidRPr="00E40B21">
              <w:rPr>
                <w:i/>
                <w:lang w:val="en-US"/>
              </w:rPr>
              <w:t xml:space="preserve"> </w:t>
            </w:r>
            <w:r w:rsidRPr="00E40B21">
              <w:rPr>
                <w:i/>
              </w:rPr>
              <w:t>are assumed to have same QCL-</w:t>
            </w:r>
            <w:proofErr w:type="spellStart"/>
            <w:r w:rsidRPr="00E40B21">
              <w:rPr>
                <w:i/>
              </w:rPr>
              <w:t>TypeD</w:t>
            </w:r>
            <w:proofErr w:type="spellEnd"/>
            <w:r w:rsidRPr="00E40B21">
              <w:rPr>
                <w:i/>
              </w:rPr>
              <w:t xml:space="preserve"> properties</w:t>
            </w:r>
            <w:r w:rsidRPr="00E40B21">
              <w:rPr>
                <w:i/>
                <w:lang w:val="en-US" w:eastAsia="ja-JP"/>
              </w:rPr>
              <w:t xml:space="preserve"> </w:t>
            </w:r>
          </w:p>
          <w:p w14:paraId="6B7BF935" w14:textId="7779EACD" w:rsidR="00D15DAD" w:rsidRDefault="00EA78BD" w:rsidP="00EA78BD">
            <w:pPr>
              <w:pStyle w:val="B1"/>
              <w:ind w:left="0" w:firstLine="0"/>
              <w:rPr>
                <w:rFonts w:ascii="Arial" w:hAnsi="Arial" w:cs="Arial"/>
                <w:lang w:val="en-US" w:eastAsia="ja-JP"/>
              </w:rPr>
            </w:pPr>
            <w:r w:rsidRPr="005F5A97">
              <w:rPr>
                <w:rFonts w:ascii="Arial" w:hAnsi="Arial" w:cs="Arial"/>
                <w:lang w:val="en-US" w:eastAsia="ja-JP"/>
              </w:rPr>
              <w:t>The first statement</w:t>
            </w:r>
            <w:r w:rsidR="005F5A97" w:rsidRPr="005F5A97">
              <w:rPr>
                <w:rFonts w:ascii="Arial" w:hAnsi="Arial" w:cs="Arial"/>
                <w:lang w:val="en-US" w:eastAsia="ja-JP"/>
              </w:rPr>
              <w:t xml:space="preserve"> above</w:t>
            </w:r>
            <w:r w:rsidRPr="005F5A97">
              <w:rPr>
                <w:rFonts w:ascii="Arial" w:hAnsi="Arial" w:cs="Arial"/>
                <w:lang w:val="en-US" w:eastAsia="ja-JP"/>
              </w:rPr>
              <w:t xml:space="preserve"> contradicts the definition of QCL</w:t>
            </w:r>
            <w:r w:rsidR="001D5F80">
              <w:rPr>
                <w:rFonts w:ascii="Arial" w:hAnsi="Arial" w:cs="Arial"/>
                <w:lang w:val="en-US" w:eastAsia="ja-JP"/>
              </w:rPr>
              <w:t xml:space="preserve"> </w:t>
            </w:r>
            <w:r w:rsidRPr="005F5A97">
              <w:rPr>
                <w:rFonts w:ascii="Arial" w:hAnsi="Arial" w:cs="Arial"/>
                <w:lang w:val="en-US" w:eastAsia="ja-JP"/>
              </w:rPr>
              <w:t xml:space="preserve">in 38.214, where it is stated that QCL properties are signaled to the UE. For the example above, if the </w:t>
            </w:r>
            <w:r w:rsidR="001D5F80">
              <w:rPr>
                <w:rFonts w:ascii="Arial" w:hAnsi="Arial" w:cs="Arial"/>
                <w:lang w:val="en-US" w:eastAsia="ja-JP"/>
              </w:rPr>
              <w:t>network</w:t>
            </w:r>
            <w:r w:rsidRPr="005F5A97">
              <w:rPr>
                <w:rFonts w:ascii="Arial" w:hAnsi="Arial" w:cs="Arial"/>
                <w:lang w:val="en-US" w:eastAsia="ja-JP"/>
              </w:rPr>
              <w:t xml:space="preserve"> signals to the UE that a CSI-RS has an SSB as QCL source, the SSB and the CSI-RS would have the same QCL (</w:t>
            </w:r>
            <w:proofErr w:type="spellStart"/>
            <w:r w:rsidRPr="005F5A97">
              <w:rPr>
                <w:rFonts w:ascii="Arial" w:hAnsi="Arial" w:cs="Arial"/>
                <w:lang w:val="en-US" w:eastAsia="ja-JP"/>
              </w:rPr>
              <w:t>TypeD</w:t>
            </w:r>
            <w:proofErr w:type="spellEnd"/>
            <w:r w:rsidRPr="005F5A97">
              <w:rPr>
                <w:rFonts w:ascii="Arial" w:hAnsi="Arial" w:cs="Arial"/>
                <w:lang w:val="en-US" w:eastAsia="ja-JP"/>
              </w:rPr>
              <w:t xml:space="preserve">) properties: that is the definition of QCL. </w:t>
            </w:r>
          </w:p>
          <w:p w14:paraId="7E9C892F" w14:textId="54140153" w:rsidR="00E40B21" w:rsidRPr="005F5A97" w:rsidRDefault="00FC1431" w:rsidP="00EA78BD">
            <w:pPr>
              <w:pStyle w:val="B1"/>
              <w:ind w:left="0" w:firstLine="0"/>
              <w:rPr>
                <w:rFonts w:ascii="Arial" w:hAnsi="Arial" w:cs="Arial"/>
                <w:lang w:val="en-US" w:eastAsia="ja-JP"/>
              </w:rPr>
            </w:pPr>
            <w:r>
              <w:rPr>
                <w:rFonts w:ascii="Arial" w:hAnsi="Arial" w:cs="Arial"/>
                <w:lang w:val="en-US" w:eastAsia="ja-JP"/>
              </w:rPr>
              <w:t xml:space="preserve">In addition, the first statement is also not in line with </w:t>
            </w:r>
            <w:r w:rsidR="000C4E17">
              <w:rPr>
                <w:rFonts w:ascii="Arial" w:hAnsi="Arial" w:cs="Arial"/>
                <w:lang w:val="en-US" w:eastAsia="ja-JP"/>
              </w:rPr>
              <w:t>t</w:t>
            </w:r>
            <w:r w:rsidR="00EA78BD" w:rsidRPr="005F5A97">
              <w:rPr>
                <w:rFonts w:ascii="Arial" w:hAnsi="Arial" w:cs="Arial"/>
                <w:lang w:val="en-US" w:eastAsia="ja-JP"/>
              </w:rPr>
              <w:t>he second statement.</w:t>
            </w:r>
          </w:p>
        </w:tc>
      </w:tr>
      <w:tr w:rsidR="004A7BC8" w14:paraId="151B77C4" w14:textId="77777777" w:rsidTr="00B82E4C">
        <w:tc>
          <w:tcPr>
            <w:tcW w:w="2694" w:type="dxa"/>
            <w:gridSpan w:val="2"/>
            <w:tcBorders>
              <w:top w:val="nil"/>
              <w:left w:val="single" w:sz="4" w:space="0" w:color="auto"/>
              <w:bottom w:val="nil"/>
              <w:right w:val="nil"/>
            </w:tcBorders>
          </w:tcPr>
          <w:p w14:paraId="1AC65449" w14:textId="77777777" w:rsidR="004A7BC8" w:rsidRDefault="004A7BC8" w:rsidP="00B82E4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59C37F4" w14:textId="77777777" w:rsidR="004A7BC8" w:rsidRDefault="004A7BC8" w:rsidP="00B82E4C">
            <w:pPr>
              <w:pStyle w:val="CRCoverPage"/>
              <w:spacing w:after="0"/>
              <w:rPr>
                <w:noProof/>
                <w:sz w:val="8"/>
                <w:szCs w:val="8"/>
                <w:lang w:eastAsia="fr-FR"/>
              </w:rPr>
            </w:pPr>
          </w:p>
        </w:tc>
      </w:tr>
      <w:tr w:rsidR="004A7BC8" w14:paraId="112C80CA" w14:textId="77777777" w:rsidTr="00B82E4C">
        <w:tc>
          <w:tcPr>
            <w:tcW w:w="2694" w:type="dxa"/>
            <w:gridSpan w:val="2"/>
            <w:tcBorders>
              <w:top w:val="nil"/>
              <w:left w:val="single" w:sz="4" w:space="0" w:color="auto"/>
              <w:bottom w:val="nil"/>
              <w:right w:val="nil"/>
            </w:tcBorders>
            <w:hideMark/>
          </w:tcPr>
          <w:p w14:paraId="59CE51CC" w14:textId="77777777" w:rsidR="004A7BC8" w:rsidRDefault="004A7BC8" w:rsidP="00B82E4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04BEEB3" w14:textId="70283532" w:rsidR="004A7BC8" w:rsidRPr="003A4B3B" w:rsidRDefault="00D15DAD" w:rsidP="00B82E4C">
            <w:pPr>
              <w:rPr>
                <w:rFonts w:ascii="Arial" w:hAnsi="Arial" w:cs="Arial"/>
              </w:rPr>
            </w:pPr>
            <w:r w:rsidRPr="003A4B3B">
              <w:rPr>
                <w:rFonts w:ascii="Arial" w:hAnsi="Arial" w:cs="Arial"/>
              </w:rPr>
              <w:t xml:space="preserve">The following </w:t>
            </w:r>
            <w:r w:rsidR="003A4B3B" w:rsidRPr="003A4B3B">
              <w:rPr>
                <w:rFonts w:ascii="Arial" w:hAnsi="Arial" w:cs="Arial"/>
              </w:rPr>
              <w:t>incorrect</w:t>
            </w:r>
            <w:r w:rsidRPr="003A4B3B">
              <w:rPr>
                <w:rFonts w:ascii="Arial" w:hAnsi="Arial" w:cs="Arial"/>
              </w:rPr>
              <w:t xml:space="preserve"> statement</w:t>
            </w:r>
            <w:r w:rsidR="003A4B3B" w:rsidRPr="003A4B3B">
              <w:rPr>
                <w:rFonts w:ascii="Arial" w:hAnsi="Arial" w:cs="Arial"/>
              </w:rPr>
              <w:t xml:space="preserve"> is</w:t>
            </w:r>
            <w:r w:rsidRPr="003A4B3B">
              <w:rPr>
                <w:rFonts w:ascii="Arial" w:hAnsi="Arial" w:cs="Arial"/>
              </w:rPr>
              <w:t xml:space="preserve"> deleted from 38.213</w:t>
            </w:r>
            <w:r w:rsidR="003A4B3B" w:rsidRPr="003A4B3B">
              <w:rPr>
                <w:rFonts w:ascii="Arial" w:hAnsi="Arial" w:cs="Arial"/>
              </w:rPr>
              <w:t>:</w:t>
            </w:r>
          </w:p>
          <w:p w14:paraId="606B599F" w14:textId="549C8DD8" w:rsidR="003A4B3B" w:rsidRPr="003A4B3B" w:rsidRDefault="003A4B3B" w:rsidP="003A4B3B">
            <w:pPr>
              <w:pStyle w:val="B1"/>
              <w:rPr>
                <w:i/>
                <w:lang w:val="en-US" w:eastAsia="ja-JP"/>
              </w:rPr>
            </w:pPr>
            <w:r w:rsidRPr="00E40B21">
              <w:rPr>
                <w:i/>
              </w:rPr>
              <w:t>-</w:t>
            </w:r>
            <w:r w:rsidRPr="00E40B21">
              <w:rPr>
                <w:i/>
              </w:rPr>
              <w:tab/>
            </w:r>
            <w:r w:rsidRPr="00E40B21">
              <w:rPr>
                <w:rFonts w:eastAsiaTheme="minorEastAsia"/>
                <w:i/>
                <w:lang w:val="en-US"/>
              </w:rPr>
              <w:t>for the purpose of determining the CORESET,</w:t>
            </w:r>
            <w:r w:rsidRPr="00E40B21">
              <w:rPr>
                <w:rFonts w:eastAsiaTheme="minorEastAsia"/>
                <w:i/>
              </w:rPr>
              <w:t xml:space="preserve"> </w:t>
            </w:r>
            <w:r w:rsidRPr="00E40B21">
              <w:rPr>
                <w:i/>
                <w:lang w:eastAsia="ja-JP"/>
              </w:rPr>
              <w:t xml:space="preserve">a SS/PBCH block </w:t>
            </w:r>
            <w:r w:rsidRPr="00E40B21">
              <w:rPr>
                <w:i/>
                <w:lang w:val="en-US" w:eastAsia="ja-JP"/>
              </w:rPr>
              <w:t>is considered to have different</w:t>
            </w:r>
            <w:r w:rsidRPr="00E40B21">
              <w:rPr>
                <w:i/>
                <w:lang w:eastAsia="ja-JP"/>
              </w:rPr>
              <w:t xml:space="preserve"> QCL-</w:t>
            </w:r>
            <w:proofErr w:type="spellStart"/>
            <w:r w:rsidRPr="00E40B21">
              <w:rPr>
                <w:i/>
                <w:lang w:eastAsia="ja-JP"/>
              </w:rPr>
              <w:t>TypeD</w:t>
            </w:r>
            <w:proofErr w:type="spellEnd"/>
            <w:r w:rsidRPr="00E40B21">
              <w:rPr>
                <w:i/>
                <w:lang w:eastAsia="ja-JP"/>
              </w:rPr>
              <w:t xml:space="preserve"> </w:t>
            </w:r>
            <w:r w:rsidRPr="00E40B21">
              <w:rPr>
                <w:i/>
                <w:lang w:val="en-US" w:eastAsia="ja-JP"/>
              </w:rPr>
              <w:t xml:space="preserve">properties than </w:t>
            </w:r>
            <w:r w:rsidRPr="00E40B21">
              <w:rPr>
                <w:i/>
                <w:lang w:eastAsia="ja-JP"/>
              </w:rPr>
              <w:t>a CSI-RS</w:t>
            </w:r>
            <w:r w:rsidRPr="00E40B21">
              <w:rPr>
                <w:i/>
                <w:lang w:val="en-US" w:eastAsia="ja-JP"/>
              </w:rPr>
              <w:t xml:space="preserve"> </w:t>
            </w:r>
          </w:p>
          <w:p w14:paraId="4AE89FF1" w14:textId="263367A8" w:rsidR="003A4B3B" w:rsidRPr="003A4B3B" w:rsidRDefault="003A4B3B" w:rsidP="003A4B3B">
            <w:pPr>
              <w:rPr>
                <w:rFonts w:ascii="Arial" w:hAnsi="Arial" w:cs="Arial"/>
              </w:rPr>
            </w:pPr>
            <w:r w:rsidRPr="003A4B3B">
              <w:rPr>
                <w:rFonts w:ascii="Arial" w:hAnsi="Arial" w:cs="Arial"/>
              </w:rPr>
              <w:t xml:space="preserve">The following statement is </w:t>
            </w:r>
            <w:r w:rsidR="00B906E0">
              <w:rPr>
                <w:rFonts w:ascii="Arial" w:hAnsi="Arial" w:cs="Arial"/>
              </w:rPr>
              <w:t>updated to include the case where the two CSI-RS’s are in the same cell</w:t>
            </w:r>
            <w:r w:rsidRPr="003A4B3B">
              <w:rPr>
                <w:rFonts w:ascii="Arial" w:hAnsi="Arial" w:cs="Arial"/>
              </w:rPr>
              <w:t>:</w:t>
            </w:r>
          </w:p>
          <w:p w14:paraId="49C7CDBC" w14:textId="531914D0" w:rsidR="003A4B3B" w:rsidRPr="003A4B3B" w:rsidRDefault="003A4B3B" w:rsidP="003A4B3B">
            <w:pPr>
              <w:pStyle w:val="B1"/>
              <w:rPr>
                <w:i/>
                <w:lang w:val="en-US" w:eastAsia="ja-JP"/>
              </w:rPr>
            </w:pPr>
            <w:r w:rsidRPr="00E40B21">
              <w:rPr>
                <w:i/>
              </w:rPr>
              <w:t>-</w:t>
            </w:r>
            <w:r w:rsidRPr="00E40B21">
              <w:rPr>
                <w:i/>
              </w:rPr>
              <w:tab/>
            </w:r>
            <w:r w:rsidRPr="00E40B21">
              <w:rPr>
                <w:i/>
                <w:lang w:val="en-US"/>
              </w:rPr>
              <w:t>for the purpose of determining the CORESET,</w:t>
            </w:r>
            <w:r w:rsidRPr="00E40B21">
              <w:rPr>
                <w:i/>
              </w:rPr>
              <w:t xml:space="preserve"> a </w:t>
            </w:r>
            <w:r w:rsidRPr="00E40B21">
              <w:rPr>
                <w:i/>
                <w:lang w:val="en-US"/>
              </w:rPr>
              <w:t xml:space="preserve">first </w:t>
            </w:r>
            <w:r w:rsidRPr="00E40B21">
              <w:rPr>
                <w:i/>
              </w:rPr>
              <w:t xml:space="preserve">CSI-RS associated with a SS/PBCH block in </w:t>
            </w:r>
            <w:r w:rsidRPr="00E40B21">
              <w:rPr>
                <w:i/>
                <w:lang w:val="en-US"/>
              </w:rPr>
              <w:t>a</w:t>
            </w:r>
            <w:r w:rsidRPr="00E40B21">
              <w:rPr>
                <w:i/>
              </w:rPr>
              <w:t xml:space="preserve"> </w:t>
            </w:r>
            <w:r w:rsidRPr="00E40B21">
              <w:rPr>
                <w:i/>
                <w:lang w:val="en-US"/>
              </w:rPr>
              <w:t>first</w:t>
            </w:r>
            <w:r w:rsidRPr="00E40B21">
              <w:rPr>
                <w:i/>
              </w:rPr>
              <w:t xml:space="preserve"> cell and a</w:t>
            </w:r>
            <w:r w:rsidRPr="00E40B21">
              <w:rPr>
                <w:i/>
                <w:lang w:val="en-US"/>
              </w:rPr>
              <w:t xml:space="preserve"> second</w:t>
            </w:r>
            <w:r w:rsidRPr="00E40B21">
              <w:rPr>
                <w:i/>
              </w:rPr>
              <w:t xml:space="preserve"> CSI-RS </w:t>
            </w:r>
            <w:r w:rsidRPr="00E40B21">
              <w:rPr>
                <w:i/>
                <w:lang w:val="en-US"/>
              </w:rPr>
              <w:t>in</w:t>
            </w:r>
            <w:r w:rsidR="00B906E0">
              <w:rPr>
                <w:i/>
                <w:lang w:val="en-US"/>
              </w:rPr>
              <w:t xml:space="preserve"> </w:t>
            </w:r>
            <w:r w:rsidR="00B906E0" w:rsidRPr="00B906E0">
              <w:rPr>
                <w:i/>
                <w:color w:val="FF0000"/>
                <w:u w:val="single"/>
                <w:lang w:val="en-US"/>
              </w:rPr>
              <w:t>the first cell or</w:t>
            </w:r>
            <w:r w:rsidRPr="00B906E0">
              <w:rPr>
                <w:i/>
                <w:color w:val="FF0000"/>
                <w:lang w:val="en-US"/>
              </w:rPr>
              <w:t xml:space="preserve"> </w:t>
            </w:r>
            <w:r w:rsidRPr="00E40B21">
              <w:rPr>
                <w:i/>
                <w:lang w:val="en-US"/>
              </w:rPr>
              <w:t xml:space="preserve">a second cell that is also </w:t>
            </w:r>
            <w:r w:rsidRPr="00E40B21">
              <w:rPr>
                <w:i/>
              </w:rPr>
              <w:t xml:space="preserve">associated with </w:t>
            </w:r>
            <w:r w:rsidRPr="00E40B21">
              <w:rPr>
                <w:i/>
                <w:lang w:val="en-US"/>
              </w:rPr>
              <w:t>the</w:t>
            </w:r>
            <w:r w:rsidRPr="00E40B21">
              <w:rPr>
                <w:i/>
              </w:rPr>
              <w:t xml:space="preserve"> SS/PBCH block</w:t>
            </w:r>
            <w:r w:rsidRPr="00E40B21">
              <w:rPr>
                <w:i/>
                <w:lang w:val="en-US"/>
              </w:rPr>
              <w:t xml:space="preserve"> </w:t>
            </w:r>
            <w:r w:rsidRPr="00E40B21">
              <w:rPr>
                <w:i/>
              </w:rPr>
              <w:t>are assumed to have same QCL-</w:t>
            </w:r>
            <w:proofErr w:type="spellStart"/>
            <w:r w:rsidRPr="00E40B21">
              <w:rPr>
                <w:i/>
              </w:rPr>
              <w:t>TypeD</w:t>
            </w:r>
            <w:proofErr w:type="spellEnd"/>
            <w:r w:rsidRPr="00E40B21">
              <w:rPr>
                <w:i/>
              </w:rPr>
              <w:t xml:space="preserve"> properties</w:t>
            </w:r>
            <w:r w:rsidRPr="00E40B21">
              <w:rPr>
                <w:i/>
                <w:lang w:val="en-US" w:eastAsia="ja-JP"/>
              </w:rPr>
              <w:t xml:space="preserve"> </w:t>
            </w:r>
          </w:p>
        </w:tc>
      </w:tr>
      <w:tr w:rsidR="004A7BC8" w14:paraId="25C6F3D2" w14:textId="77777777" w:rsidTr="00B82E4C">
        <w:tc>
          <w:tcPr>
            <w:tcW w:w="2694" w:type="dxa"/>
            <w:gridSpan w:val="2"/>
            <w:tcBorders>
              <w:top w:val="nil"/>
              <w:left w:val="single" w:sz="4" w:space="0" w:color="auto"/>
              <w:bottom w:val="nil"/>
              <w:right w:val="nil"/>
            </w:tcBorders>
          </w:tcPr>
          <w:p w14:paraId="7355708A" w14:textId="77777777" w:rsidR="004A7BC8" w:rsidRDefault="004A7BC8" w:rsidP="00B82E4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CB4FF3" w14:textId="77777777" w:rsidR="004A7BC8" w:rsidRDefault="004A7BC8" w:rsidP="00B82E4C">
            <w:pPr>
              <w:pStyle w:val="CRCoverPage"/>
              <w:spacing w:after="0"/>
              <w:rPr>
                <w:noProof/>
                <w:sz w:val="8"/>
                <w:szCs w:val="8"/>
                <w:lang w:eastAsia="fr-FR"/>
              </w:rPr>
            </w:pPr>
          </w:p>
        </w:tc>
      </w:tr>
      <w:tr w:rsidR="004A7BC8" w14:paraId="08BBB645" w14:textId="77777777" w:rsidTr="00B82E4C">
        <w:tc>
          <w:tcPr>
            <w:tcW w:w="2694" w:type="dxa"/>
            <w:gridSpan w:val="2"/>
            <w:tcBorders>
              <w:top w:val="nil"/>
              <w:left w:val="single" w:sz="4" w:space="0" w:color="auto"/>
              <w:bottom w:val="single" w:sz="4" w:space="0" w:color="auto"/>
              <w:right w:val="nil"/>
            </w:tcBorders>
            <w:hideMark/>
          </w:tcPr>
          <w:p w14:paraId="5C849142" w14:textId="77777777" w:rsidR="004A7BC8" w:rsidRDefault="004A7BC8" w:rsidP="00B82E4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C5863D" w14:textId="7C397FC2" w:rsidR="004A7BC8" w:rsidRPr="007A3542" w:rsidRDefault="00B86E39" w:rsidP="00B82E4C">
            <w:pPr>
              <w:rPr>
                <w:rFonts w:ascii="Arial" w:hAnsi="Arial" w:cs="Arial"/>
              </w:rPr>
            </w:pPr>
            <w:r>
              <w:rPr>
                <w:rFonts w:ascii="Arial" w:hAnsi="Arial" w:cs="Arial"/>
              </w:rPr>
              <w:t xml:space="preserve">Incorrect </w:t>
            </w:r>
            <w:r w:rsidR="004118A4">
              <w:rPr>
                <w:rFonts w:ascii="Arial" w:hAnsi="Arial" w:cs="Arial"/>
              </w:rPr>
              <w:t>interpretation on</w:t>
            </w:r>
            <w:r w:rsidR="002D4091">
              <w:rPr>
                <w:rFonts w:ascii="Arial" w:hAnsi="Arial" w:cs="Arial"/>
              </w:rPr>
              <w:t xml:space="preserve"> QCL </w:t>
            </w:r>
            <w:proofErr w:type="spellStart"/>
            <w:r w:rsidR="002D4091">
              <w:rPr>
                <w:rFonts w:ascii="Arial" w:hAnsi="Arial" w:cs="Arial"/>
              </w:rPr>
              <w:t>Type</w:t>
            </w:r>
            <w:r w:rsidR="000F2385">
              <w:rPr>
                <w:rFonts w:ascii="Arial" w:hAnsi="Arial" w:cs="Arial"/>
              </w:rPr>
              <w:t>D</w:t>
            </w:r>
            <w:proofErr w:type="spellEnd"/>
            <w:r w:rsidR="004118A4">
              <w:rPr>
                <w:rFonts w:ascii="Arial" w:hAnsi="Arial" w:cs="Arial"/>
              </w:rPr>
              <w:t xml:space="preserve"> is stated in 38.213, and it c</w:t>
            </w:r>
            <w:r w:rsidR="004118A4" w:rsidRPr="007A3542">
              <w:rPr>
                <w:rFonts w:ascii="Arial" w:hAnsi="Arial" w:cs="Arial"/>
              </w:rPr>
              <w:t>ontradict</w:t>
            </w:r>
            <w:r w:rsidR="004118A4">
              <w:rPr>
                <w:rFonts w:ascii="Arial" w:hAnsi="Arial" w:cs="Arial"/>
              </w:rPr>
              <w:t xml:space="preserve">s </w:t>
            </w:r>
            <w:r w:rsidR="007A3542">
              <w:rPr>
                <w:rFonts w:ascii="Arial" w:hAnsi="Arial" w:cs="Arial"/>
              </w:rPr>
              <w:t>QCL</w:t>
            </w:r>
            <w:r w:rsidR="004118A4">
              <w:rPr>
                <w:rFonts w:ascii="Arial" w:hAnsi="Arial" w:cs="Arial"/>
              </w:rPr>
              <w:t xml:space="preserve"> </w:t>
            </w:r>
            <w:proofErr w:type="spellStart"/>
            <w:r w:rsidR="004118A4">
              <w:rPr>
                <w:rFonts w:ascii="Arial" w:hAnsi="Arial" w:cs="Arial"/>
              </w:rPr>
              <w:t>TypeD</w:t>
            </w:r>
            <w:proofErr w:type="spellEnd"/>
            <w:r w:rsidR="007A3542">
              <w:rPr>
                <w:rFonts w:ascii="Arial" w:hAnsi="Arial" w:cs="Arial"/>
              </w:rPr>
              <w:t xml:space="preserve"> definition </w:t>
            </w:r>
            <w:r w:rsidR="007A3542" w:rsidRPr="007A3542">
              <w:rPr>
                <w:rFonts w:ascii="Arial" w:hAnsi="Arial" w:cs="Arial"/>
              </w:rPr>
              <w:t>in 38.214</w:t>
            </w:r>
            <w:r w:rsidR="004118A4">
              <w:rPr>
                <w:rFonts w:ascii="Arial" w:hAnsi="Arial" w:cs="Arial"/>
              </w:rPr>
              <w:t>.</w:t>
            </w:r>
          </w:p>
        </w:tc>
      </w:tr>
      <w:tr w:rsidR="004A7BC8" w14:paraId="280E8362" w14:textId="77777777" w:rsidTr="00B82E4C">
        <w:tc>
          <w:tcPr>
            <w:tcW w:w="2694" w:type="dxa"/>
            <w:gridSpan w:val="2"/>
          </w:tcPr>
          <w:p w14:paraId="244C1BF5" w14:textId="77777777" w:rsidR="004A7BC8" w:rsidRDefault="004A7BC8" w:rsidP="00B82E4C">
            <w:pPr>
              <w:pStyle w:val="CRCoverPage"/>
              <w:spacing w:after="0"/>
              <w:rPr>
                <w:b/>
                <w:i/>
                <w:noProof/>
                <w:sz w:val="8"/>
                <w:szCs w:val="8"/>
                <w:lang w:eastAsia="fr-FR"/>
              </w:rPr>
            </w:pPr>
          </w:p>
        </w:tc>
        <w:tc>
          <w:tcPr>
            <w:tcW w:w="6946" w:type="dxa"/>
            <w:gridSpan w:val="9"/>
          </w:tcPr>
          <w:p w14:paraId="16D943E6" w14:textId="77777777" w:rsidR="004A7BC8" w:rsidRDefault="004A7BC8" w:rsidP="00B82E4C">
            <w:pPr>
              <w:pStyle w:val="CRCoverPage"/>
              <w:spacing w:after="0"/>
              <w:rPr>
                <w:noProof/>
                <w:sz w:val="8"/>
                <w:szCs w:val="8"/>
                <w:lang w:eastAsia="fr-FR"/>
              </w:rPr>
            </w:pPr>
          </w:p>
        </w:tc>
      </w:tr>
      <w:tr w:rsidR="004A7BC8" w14:paraId="3C01A968" w14:textId="77777777" w:rsidTr="00B82E4C">
        <w:tc>
          <w:tcPr>
            <w:tcW w:w="2694" w:type="dxa"/>
            <w:gridSpan w:val="2"/>
            <w:tcBorders>
              <w:top w:val="single" w:sz="4" w:space="0" w:color="auto"/>
              <w:left w:val="single" w:sz="4" w:space="0" w:color="auto"/>
              <w:bottom w:val="nil"/>
              <w:right w:val="nil"/>
            </w:tcBorders>
            <w:hideMark/>
          </w:tcPr>
          <w:p w14:paraId="4FD2FC40" w14:textId="77777777" w:rsidR="004A7BC8" w:rsidRDefault="004A7BC8" w:rsidP="00B82E4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23FF2F" w14:textId="77777777" w:rsidR="004A7BC8" w:rsidRDefault="004A7BC8" w:rsidP="00B82E4C">
            <w:pPr>
              <w:pStyle w:val="CRCoverPage"/>
              <w:spacing w:after="0"/>
              <w:ind w:left="100"/>
              <w:rPr>
                <w:noProof/>
                <w:lang w:eastAsia="fr-FR"/>
              </w:rPr>
            </w:pPr>
          </w:p>
        </w:tc>
      </w:tr>
      <w:tr w:rsidR="004A7BC8" w14:paraId="510E9196" w14:textId="77777777" w:rsidTr="00B82E4C">
        <w:tc>
          <w:tcPr>
            <w:tcW w:w="2694" w:type="dxa"/>
            <w:gridSpan w:val="2"/>
            <w:tcBorders>
              <w:top w:val="nil"/>
              <w:left w:val="single" w:sz="4" w:space="0" w:color="auto"/>
              <w:bottom w:val="nil"/>
              <w:right w:val="nil"/>
            </w:tcBorders>
          </w:tcPr>
          <w:p w14:paraId="26CCD406" w14:textId="77777777" w:rsidR="004A7BC8" w:rsidRDefault="004A7BC8" w:rsidP="00B82E4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EEAA79" w14:textId="77777777" w:rsidR="004A7BC8" w:rsidRDefault="004A7BC8" w:rsidP="00B82E4C">
            <w:pPr>
              <w:pStyle w:val="CRCoverPage"/>
              <w:spacing w:after="0"/>
              <w:rPr>
                <w:noProof/>
                <w:sz w:val="8"/>
                <w:szCs w:val="8"/>
                <w:lang w:eastAsia="fr-FR"/>
              </w:rPr>
            </w:pPr>
          </w:p>
        </w:tc>
      </w:tr>
      <w:tr w:rsidR="004A7BC8" w14:paraId="11A2760A" w14:textId="77777777" w:rsidTr="00B82E4C">
        <w:tc>
          <w:tcPr>
            <w:tcW w:w="2694" w:type="dxa"/>
            <w:gridSpan w:val="2"/>
            <w:tcBorders>
              <w:top w:val="nil"/>
              <w:left w:val="single" w:sz="4" w:space="0" w:color="auto"/>
              <w:bottom w:val="nil"/>
              <w:right w:val="nil"/>
            </w:tcBorders>
          </w:tcPr>
          <w:p w14:paraId="36F41916" w14:textId="77777777" w:rsidR="004A7BC8" w:rsidRDefault="004A7BC8" w:rsidP="00B82E4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D73228E" w14:textId="77777777" w:rsidR="004A7BC8" w:rsidRDefault="004A7BC8" w:rsidP="00B82E4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50178F4" w14:textId="77777777" w:rsidR="004A7BC8" w:rsidRDefault="004A7BC8" w:rsidP="00B82E4C">
            <w:pPr>
              <w:pStyle w:val="CRCoverPage"/>
              <w:spacing w:after="0"/>
              <w:jc w:val="center"/>
              <w:rPr>
                <w:b/>
                <w:caps/>
                <w:noProof/>
                <w:lang w:eastAsia="fr-FR"/>
              </w:rPr>
            </w:pPr>
            <w:r>
              <w:rPr>
                <w:b/>
                <w:caps/>
                <w:noProof/>
                <w:lang w:eastAsia="fr-FR"/>
              </w:rPr>
              <w:t>N</w:t>
            </w:r>
          </w:p>
        </w:tc>
        <w:tc>
          <w:tcPr>
            <w:tcW w:w="2977" w:type="dxa"/>
            <w:gridSpan w:val="4"/>
          </w:tcPr>
          <w:p w14:paraId="3489FA8A" w14:textId="77777777" w:rsidR="004A7BC8" w:rsidRDefault="004A7BC8" w:rsidP="00B82E4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5D4811" w14:textId="77777777" w:rsidR="004A7BC8" w:rsidRDefault="004A7BC8" w:rsidP="00B82E4C">
            <w:pPr>
              <w:pStyle w:val="CRCoverPage"/>
              <w:spacing w:after="0"/>
              <w:ind w:left="99"/>
              <w:rPr>
                <w:noProof/>
                <w:lang w:eastAsia="fr-FR"/>
              </w:rPr>
            </w:pPr>
          </w:p>
        </w:tc>
      </w:tr>
      <w:tr w:rsidR="004A7BC8" w14:paraId="1639F536" w14:textId="77777777" w:rsidTr="00B82E4C">
        <w:tc>
          <w:tcPr>
            <w:tcW w:w="2694" w:type="dxa"/>
            <w:gridSpan w:val="2"/>
            <w:tcBorders>
              <w:top w:val="nil"/>
              <w:left w:val="single" w:sz="4" w:space="0" w:color="auto"/>
              <w:bottom w:val="nil"/>
              <w:right w:val="nil"/>
            </w:tcBorders>
            <w:hideMark/>
          </w:tcPr>
          <w:p w14:paraId="20972A83" w14:textId="77777777" w:rsidR="004A7BC8" w:rsidRDefault="004A7BC8" w:rsidP="00B82E4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46A500" w14:textId="77777777" w:rsidR="004A7BC8" w:rsidRDefault="004A7BC8" w:rsidP="00B82E4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4E0CB" w14:textId="77777777" w:rsidR="004A7BC8" w:rsidRDefault="004A7BC8" w:rsidP="00B82E4C">
            <w:pPr>
              <w:pStyle w:val="CRCoverPage"/>
              <w:spacing w:after="0"/>
              <w:jc w:val="center"/>
              <w:rPr>
                <w:b/>
                <w:caps/>
                <w:noProof/>
                <w:lang w:eastAsia="fr-FR"/>
              </w:rPr>
            </w:pPr>
            <w:r>
              <w:rPr>
                <w:b/>
                <w:caps/>
                <w:noProof/>
              </w:rPr>
              <w:t>X</w:t>
            </w:r>
          </w:p>
        </w:tc>
        <w:tc>
          <w:tcPr>
            <w:tcW w:w="2977" w:type="dxa"/>
            <w:gridSpan w:val="4"/>
            <w:hideMark/>
          </w:tcPr>
          <w:p w14:paraId="46A0A5E2" w14:textId="77777777" w:rsidR="004A7BC8" w:rsidRDefault="004A7BC8" w:rsidP="00B82E4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C08BCA6" w14:textId="77777777" w:rsidR="004A7BC8" w:rsidRDefault="004A7BC8" w:rsidP="00B82E4C">
            <w:pPr>
              <w:pStyle w:val="CRCoverPage"/>
              <w:spacing w:after="0"/>
              <w:ind w:left="99"/>
              <w:rPr>
                <w:noProof/>
                <w:lang w:eastAsia="fr-FR"/>
              </w:rPr>
            </w:pPr>
            <w:r>
              <w:rPr>
                <w:noProof/>
                <w:lang w:eastAsia="fr-FR"/>
              </w:rPr>
              <w:t xml:space="preserve">TS/TR ... CR ... </w:t>
            </w:r>
          </w:p>
        </w:tc>
      </w:tr>
      <w:tr w:rsidR="004A7BC8" w14:paraId="0165EED4" w14:textId="77777777" w:rsidTr="00B82E4C">
        <w:tc>
          <w:tcPr>
            <w:tcW w:w="2694" w:type="dxa"/>
            <w:gridSpan w:val="2"/>
            <w:tcBorders>
              <w:top w:val="nil"/>
              <w:left w:val="single" w:sz="4" w:space="0" w:color="auto"/>
              <w:bottom w:val="nil"/>
              <w:right w:val="nil"/>
            </w:tcBorders>
            <w:hideMark/>
          </w:tcPr>
          <w:p w14:paraId="4880E857" w14:textId="77777777" w:rsidR="004A7BC8" w:rsidRDefault="004A7BC8" w:rsidP="00B82E4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45E35A3" w14:textId="77777777" w:rsidR="004A7BC8" w:rsidRDefault="004A7BC8" w:rsidP="00B82E4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C747F" w14:textId="77777777" w:rsidR="004A7BC8" w:rsidRDefault="004A7BC8" w:rsidP="00B82E4C">
            <w:pPr>
              <w:pStyle w:val="CRCoverPage"/>
              <w:spacing w:after="0"/>
              <w:jc w:val="center"/>
              <w:rPr>
                <w:b/>
                <w:caps/>
                <w:noProof/>
                <w:lang w:eastAsia="fr-FR"/>
              </w:rPr>
            </w:pPr>
            <w:r>
              <w:rPr>
                <w:b/>
                <w:caps/>
                <w:noProof/>
              </w:rPr>
              <w:t>X</w:t>
            </w:r>
          </w:p>
        </w:tc>
        <w:tc>
          <w:tcPr>
            <w:tcW w:w="2977" w:type="dxa"/>
            <w:gridSpan w:val="4"/>
            <w:hideMark/>
          </w:tcPr>
          <w:p w14:paraId="134E1484" w14:textId="77777777" w:rsidR="004A7BC8" w:rsidRDefault="004A7BC8" w:rsidP="00B82E4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575C07B" w14:textId="77777777" w:rsidR="004A7BC8" w:rsidRDefault="004A7BC8" w:rsidP="00B82E4C">
            <w:pPr>
              <w:pStyle w:val="CRCoverPage"/>
              <w:spacing w:after="0"/>
              <w:ind w:left="99"/>
              <w:rPr>
                <w:noProof/>
                <w:lang w:eastAsia="fr-FR"/>
              </w:rPr>
            </w:pPr>
            <w:r>
              <w:rPr>
                <w:noProof/>
                <w:lang w:eastAsia="fr-FR"/>
              </w:rPr>
              <w:t xml:space="preserve">TS/TR ... CR ... </w:t>
            </w:r>
          </w:p>
        </w:tc>
      </w:tr>
      <w:tr w:rsidR="004A7BC8" w14:paraId="57B2EB07" w14:textId="77777777" w:rsidTr="00B82E4C">
        <w:tc>
          <w:tcPr>
            <w:tcW w:w="2694" w:type="dxa"/>
            <w:gridSpan w:val="2"/>
            <w:tcBorders>
              <w:top w:val="nil"/>
              <w:left w:val="single" w:sz="4" w:space="0" w:color="auto"/>
              <w:bottom w:val="nil"/>
              <w:right w:val="nil"/>
            </w:tcBorders>
            <w:hideMark/>
          </w:tcPr>
          <w:p w14:paraId="3E87DAB6" w14:textId="77777777" w:rsidR="004A7BC8" w:rsidRDefault="004A7BC8" w:rsidP="00B82E4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DE4B96" w14:textId="77777777" w:rsidR="004A7BC8" w:rsidRDefault="004A7BC8" w:rsidP="00B82E4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6AC21" w14:textId="77777777" w:rsidR="004A7BC8" w:rsidRDefault="004A7BC8" w:rsidP="00B82E4C">
            <w:pPr>
              <w:pStyle w:val="CRCoverPage"/>
              <w:spacing w:after="0"/>
              <w:jc w:val="center"/>
              <w:rPr>
                <w:b/>
                <w:caps/>
                <w:noProof/>
                <w:lang w:eastAsia="fr-FR"/>
              </w:rPr>
            </w:pPr>
            <w:r>
              <w:rPr>
                <w:b/>
                <w:caps/>
                <w:noProof/>
              </w:rPr>
              <w:t>X</w:t>
            </w:r>
          </w:p>
        </w:tc>
        <w:tc>
          <w:tcPr>
            <w:tcW w:w="2977" w:type="dxa"/>
            <w:gridSpan w:val="4"/>
            <w:hideMark/>
          </w:tcPr>
          <w:p w14:paraId="56066AE5" w14:textId="77777777" w:rsidR="004A7BC8" w:rsidRDefault="004A7BC8" w:rsidP="00B82E4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3FA53D" w14:textId="77777777" w:rsidR="004A7BC8" w:rsidRDefault="004A7BC8" w:rsidP="00B82E4C">
            <w:pPr>
              <w:pStyle w:val="CRCoverPage"/>
              <w:spacing w:after="0"/>
              <w:ind w:left="99"/>
              <w:rPr>
                <w:noProof/>
                <w:lang w:eastAsia="fr-FR"/>
              </w:rPr>
            </w:pPr>
            <w:r>
              <w:rPr>
                <w:noProof/>
                <w:lang w:eastAsia="fr-FR"/>
              </w:rPr>
              <w:t xml:space="preserve">TS/TR ... CR ... </w:t>
            </w:r>
          </w:p>
        </w:tc>
      </w:tr>
      <w:tr w:rsidR="004A7BC8" w14:paraId="25974BDB" w14:textId="77777777" w:rsidTr="00B82E4C">
        <w:tc>
          <w:tcPr>
            <w:tcW w:w="2694" w:type="dxa"/>
            <w:gridSpan w:val="2"/>
            <w:tcBorders>
              <w:top w:val="nil"/>
              <w:left w:val="single" w:sz="4" w:space="0" w:color="auto"/>
              <w:bottom w:val="nil"/>
              <w:right w:val="nil"/>
            </w:tcBorders>
          </w:tcPr>
          <w:p w14:paraId="05EF4B88" w14:textId="77777777" w:rsidR="004A7BC8" w:rsidRDefault="004A7BC8" w:rsidP="00B82E4C">
            <w:pPr>
              <w:pStyle w:val="CRCoverPage"/>
              <w:spacing w:after="0"/>
              <w:rPr>
                <w:b/>
                <w:i/>
                <w:noProof/>
                <w:lang w:eastAsia="fr-FR"/>
              </w:rPr>
            </w:pPr>
          </w:p>
        </w:tc>
        <w:tc>
          <w:tcPr>
            <w:tcW w:w="6946" w:type="dxa"/>
            <w:gridSpan w:val="9"/>
            <w:tcBorders>
              <w:top w:val="nil"/>
              <w:left w:val="nil"/>
              <w:bottom w:val="nil"/>
              <w:right w:val="single" w:sz="4" w:space="0" w:color="auto"/>
            </w:tcBorders>
          </w:tcPr>
          <w:p w14:paraId="483147AB" w14:textId="77777777" w:rsidR="004A7BC8" w:rsidRDefault="004A7BC8" w:rsidP="00B82E4C">
            <w:pPr>
              <w:pStyle w:val="CRCoverPage"/>
              <w:spacing w:after="0"/>
              <w:rPr>
                <w:noProof/>
                <w:lang w:eastAsia="fr-FR"/>
              </w:rPr>
            </w:pPr>
          </w:p>
        </w:tc>
      </w:tr>
      <w:tr w:rsidR="004A7BC8" w14:paraId="1AFF8024" w14:textId="77777777" w:rsidTr="00B82E4C">
        <w:tc>
          <w:tcPr>
            <w:tcW w:w="2694" w:type="dxa"/>
            <w:gridSpan w:val="2"/>
            <w:tcBorders>
              <w:top w:val="nil"/>
              <w:left w:val="single" w:sz="4" w:space="0" w:color="auto"/>
              <w:bottom w:val="single" w:sz="4" w:space="0" w:color="auto"/>
              <w:right w:val="nil"/>
            </w:tcBorders>
            <w:hideMark/>
          </w:tcPr>
          <w:p w14:paraId="3845D724" w14:textId="77777777" w:rsidR="004A7BC8" w:rsidRDefault="004A7BC8" w:rsidP="00B82E4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E702AEA" w14:textId="1DFCE70C" w:rsidR="009B3ADD" w:rsidRDefault="009B3ADD" w:rsidP="009B3ADD">
            <w:pPr>
              <w:pStyle w:val="CRCoverPage"/>
              <w:spacing w:after="0"/>
              <w:rPr>
                <w:b/>
                <w:bCs/>
                <w:u w:val="single"/>
              </w:rPr>
            </w:pPr>
            <w:r>
              <w:rPr>
                <w:rFonts w:cs="Arial"/>
              </w:rPr>
              <w:t xml:space="preserve">  </w:t>
            </w:r>
            <w:r>
              <w:rPr>
                <w:b/>
                <w:bCs/>
                <w:u w:val="single"/>
              </w:rPr>
              <w:t>Impact Analysis</w:t>
            </w:r>
            <w:r>
              <w:rPr>
                <w:b/>
                <w:bCs/>
              </w:rPr>
              <w:t xml:space="preserve">: </w:t>
            </w:r>
          </w:p>
          <w:p w14:paraId="202B250E" w14:textId="77777777" w:rsidR="009B3ADD" w:rsidRDefault="009B3ADD" w:rsidP="009B3ADD">
            <w:pPr>
              <w:pStyle w:val="CRCoverPage"/>
              <w:spacing w:after="0"/>
              <w:ind w:left="100"/>
              <w:rPr>
                <w:b/>
                <w:bCs/>
                <w:lang w:eastAsia="ja-JP"/>
              </w:rPr>
            </w:pPr>
            <w:r>
              <w:rPr>
                <w:b/>
                <w:bCs/>
              </w:rPr>
              <w:t xml:space="preserve">Impacted functionality: </w:t>
            </w:r>
            <w:r>
              <w:rPr>
                <w:b/>
                <w:bCs/>
                <w:lang w:eastAsia="ja-JP"/>
              </w:rPr>
              <w:t xml:space="preserve">Determine which CORESET(s) to monitor when multiple CORESETs in the same cell overlapping in time have different QCL </w:t>
            </w:r>
            <w:proofErr w:type="spellStart"/>
            <w:r>
              <w:rPr>
                <w:b/>
                <w:bCs/>
                <w:lang w:eastAsia="ja-JP"/>
              </w:rPr>
              <w:t>TypeD</w:t>
            </w:r>
            <w:proofErr w:type="spellEnd"/>
            <w:r>
              <w:rPr>
                <w:b/>
                <w:bCs/>
                <w:lang w:eastAsia="ja-JP"/>
              </w:rPr>
              <w:t xml:space="preserve"> properties</w:t>
            </w:r>
          </w:p>
          <w:p w14:paraId="32395FF4" w14:textId="77777777" w:rsidR="009B3ADD" w:rsidRDefault="009B3ADD" w:rsidP="009B3ADD">
            <w:pPr>
              <w:pStyle w:val="CRCoverPage"/>
              <w:spacing w:after="0"/>
              <w:ind w:left="100"/>
            </w:pPr>
          </w:p>
          <w:p w14:paraId="5E22F39F" w14:textId="77777777" w:rsidR="009B3ADD" w:rsidRDefault="009B3ADD" w:rsidP="009B3ADD">
            <w:pPr>
              <w:pStyle w:val="CRCoverPage"/>
              <w:spacing w:after="0"/>
              <w:ind w:left="100"/>
              <w:rPr>
                <w:u w:val="single"/>
                <w:lang w:eastAsia="ja-JP"/>
              </w:rPr>
            </w:pPr>
            <w:r>
              <w:rPr>
                <w:u w:val="single"/>
              </w:rPr>
              <w:t>If UE implements the change but NW does not</w:t>
            </w:r>
          </w:p>
          <w:p w14:paraId="7DE90EBF" w14:textId="77777777" w:rsidR="009B3ADD" w:rsidRDefault="009B3ADD" w:rsidP="009B3ADD">
            <w:pPr>
              <w:pStyle w:val="CRCoverPage"/>
              <w:spacing w:after="0"/>
              <w:ind w:left="460"/>
              <w:rPr>
                <w:lang w:eastAsia="ja-JP"/>
              </w:rPr>
            </w:pPr>
            <w:r>
              <w:rPr>
                <w:lang w:eastAsia="ja-JP"/>
              </w:rPr>
              <w:t>For determining which CORESET(s) UE would monitor, the NW cannot assume that a first CSI-RS associated with a SS/PBCH block in a cell and a second CSI-RS in the same cell that is also associated with the SS/PBCH block have same QCL-</w:t>
            </w:r>
            <w:proofErr w:type="spellStart"/>
            <w:r>
              <w:rPr>
                <w:lang w:eastAsia="ja-JP"/>
              </w:rPr>
              <w:t>TypeD</w:t>
            </w:r>
            <w:proofErr w:type="spellEnd"/>
            <w:r>
              <w:rPr>
                <w:lang w:eastAsia="ja-JP"/>
              </w:rPr>
              <w:t xml:space="preserve"> properties. Thus, NW should not transmit PDCCH in the CORESET(s) that the NW assumes the UE does not monitor in the cell, though </w:t>
            </w:r>
            <w:r>
              <w:t xml:space="preserve">UE implementing the change can receive the PDCCH in the CORESET(s). This introduces an unnecessary restriction in NW </w:t>
            </w:r>
            <w:proofErr w:type="spellStart"/>
            <w:r>
              <w:t>behavior</w:t>
            </w:r>
            <w:proofErr w:type="spellEnd"/>
            <w:r>
              <w:t>.</w:t>
            </w:r>
          </w:p>
          <w:p w14:paraId="70E7BC7B" w14:textId="77777777" w:rsidR="009B3ADD" w:rsidRDefault="009B3ADD" w:rsidP="009B3ADD">
            <w:pPr>
              <w:pStyle w:val="CRCoverPage"/>
              <w:spacing w:after="0"/>
              <w:ind w:left="100"/>
            </w:pPr>
          </w:p>
          <w:p w14:paraId="0536A7B5" w14:textId="77777777" w:rsidR="009B3ADD" w:rsidRDefault="009B3ADD" w:rsidP="009B3ADD">
            <w:pPr>
              <w:pStyle w:val="CRCoverPage"/>
              <w:spacing w:after="0"/>
              <w:ind w:left="100"/>
              <w:rPr>
                <w:u w:val="single"/>
                <w:lang w:eastAsia="ja-JP"/>
              </w:rPr>
            </w:pPr>
            <w:r>
              <w:rPr>
                <w:u w:val="single"/>
              </w:rPr>
              <w:t>If NW implements the change but UE does not</w:t>
            </w:r>
          </w:p>
          <w:p w14:paraId="239EE4E6" w14:textId="304EEDE4" w:rsidR="009B3ADD" w:rsidRPr="009B3ADD" w:rsidRDefault="009B3ADD" w:rsidP="009B3ADD">
            <w:pPr>
              <w:pStyle w:val="CRCoverPage"/>
              <w:spacing w:after="0"/>
              <w:ind w:left="460"/>
              <w:rPr>
                <w:lang w:eastAsia="ja-JP"/>
              </w:rPr>
            </w:pPr>
            <w:r>
              <w:rPr>
                <w:lang w:eastAsia="ja-JP"/>
              </w:rPr>
              <w:t>For determining which CORESET(s) UE would monitor, the NW would assume that a first CSI-RS associated with a SS/PBCH block in a</w:t>
            </w:r>
            <w:r w:rsidR="003D4633">
              <w:rPr>
                <w:lang w:eastAsia="ja-JP"/>
              </w:rPr>
              <w:t xml:space="preserve"> </w:t>
            </w:r>
            <w:bookmarkStart w:id="5" w:name="_GoBack"/>
            <w:bookmarkEnd w:id="5"/>
            <w:r>
              <w:rPr>
                <w:lang w:eastAsia="ja-JP"/>
              </w:rPr>
              <w:t>cell and a second CSI-RS in the same cell that is also associated with the SS/PBCH block have same QCL-</w:t>
            </w:r>
            <w:proofErr w:type="spellStart"/>
            <w:r>
              <w:rPr>
                <w:lang w:eastAsia="ja-JP"/>
              </w:rPr>
              <w:t>TypeD</w:t>
            </w:r>
            <w:proofErr w:type="spellEnd"/>
            <w:r>
              <w:rPr>
                <w:lang w:eastAsia="ja-JP"/>
              </w:rPr>
              <w:t xml:space="preserve"> properties. Thus, NW may transmit PDCCH in the CORESET(s) that the NW assumes the UE can monitor in the cell, but </w:t>
            </w:r>
            <w:r>
              <w:t>UE not implementing the change would drop the CORESET(s) and thus does not receive the PDCCH.</w:t>
            </w:r>
          </w:p>
          <w:p w14:paraId="391FFB7B" w14:textId="77777777" w:rsidR="004A7BC8" w:rsidRPr="00E16B91" w:rsidRDefault="004A7BC8" w:rsidP="00B82E4C">
            <w:pPr>
              <w:pStyle w:val="CRCoverPage"/>
              <w:spacing w:after="0"/>
              <w:ind w:left="100"/>
              <w:rPr>
                <w:rFonts w:cs="Arial"/>
                <w:noProof/>
                <w:lang w:eastAsia="fr-FR"/>
              </w:rPr>
            </w:pPr>
          </w:p>
        </w:tc>
      </w:tr>
    </w:tbl>
    <w:p w14:paraId="56E3B27A" w14:textId="77777777" w:rsidR="004A7BC8" w:rsidRDefault="004A7BC8" w:rsidP="004A7BC8">
      <w:pPr>
        <w:pStyle w:val="CRCoverPage"/>
        <w:spacing w:after="0"/>
        <w:rPr>
          <w:noProof/>
          <w:sz w:val="8"/>
          <w:szCs w:val="8"/>
        </w:rPr>
      </w:pPr>
    </w:p>
    <w:p w14:paraId="65DC7308" w14:textId="691A7BA8" w:rsidR="00556955" w:rsidRDefault="00556955" w:rsidP="00556955">
      <w:pPr>
        <w:pStyle w:val="Heading2"/>
        <w:ind w:left="0" w:firstLine="0"/>
        <w:rPr>
          <w:rFonts w:ascii="Times New Roman" w:hAnsi="Times New Roman"/>
          <w:sz w:val="20"/>
        </w:rPr>
      </w:pPr>
    </w:p>
    <w:p w14:paraId="3806BCC4" w14:textId="230106F2" w:rsidR="004A7BC8" w:rsidRDefault="004A7BC8" w:rsidP="004A7BC8"/>
    <w:p w14:paraId="79744A2D" w14:textId="65D7805B" w:rsidR="004A7BC8" w:rsidRDefault="004A7BC8" w:rsidP="004A7BC8"/>
    <w:p w14:paraId="17641D1F" w14:textId="63659441" w:rsidR="004A7BC8" w:rsidRDefault="004A7BC8" w:rsidP="004A7BC8"/>
    <w:p w14:paraId="4AF57873" w14:textId="6D1B711F" w:rsidR="004A7BC8" w:rsidRDefault="004A7BC8" w:rsidP="004A7BC8"/>
    <w:p w14:paraId="50CF9AB6" w14:textId="62A6BD15" w:rsidR="004A7BC8" w:rsidRDefault="004A7BC8" w:rsidP="004A7BC8"/>
    <w:p w14:paraId="31B0C1CB" w14:textId="14BFBC7A" w:rsidR="004A7BC8" w:rsidRDefault="004A7BC8" w:rsidP="004A7BC8"/>
    <w:p w14:paraId="1AAE507E" w14:textId="368F02D8" w:rsidR="004A7BC8" w:rsidRDefault="004A7BC8" w:rsidP="004A7BC8"/>
    <w:p w14:paraId="276CF741" w14:textId="0FBECB99" w:rsidR="004A7BC8" w:rsidRDefault="004A7BC8" w:rsidP="004A7BC8"/>
    <w:p w14:paraId="259570B2" w14:textId="34F8BE5B" w:rsidR="004A7BC8" w:rsidRDefault="004A7BC8" w:rsidP="004A7BC8"/>
    <w:p w14:paraId="45AB6A65" w14:textId="3407EAE1" w:rsidR="004A7BC8" w:rsidRDefault="004A7BC8" w:rsidP="004A7BC8"/>
    <w:p w14:paraId="2ECA9288" w14:textId="6F1C1B5B" w:rsidR="004A7BC8" w:rsidRDefault="004A7BC8" w:rsidP="004A7BC8"/>
    <w:p w14:paraId="24525B1C" w14:textId="4BE93B77" w:rsidR="004A7BC8" w:rsidRDefault="004A7BC8" w:rsidP="004A7BC8"/>
    <w:p w14:paraId="21D76C77" w14:textId="77777777" w:rsidR="004A7BC8" w:rsidRPr="004A7BC8" w:rsidRDefault="004A7BC8" w:rsidP="004A7BC8"/>
    <w:p w14:paraId="1DA31D68" w14:textId="0BF58ADA" w:rsidR="00621303" w:rsidRPr="00B916EC" w:rsidRDefault="00621303" w:rsidP="00621303">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DA31D69"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1DA31D6A"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006D7A16" w:rsidRPr="00271065">
        <w:rPr>
          <w:lang w:val="en-US"/>
        </w:rPr>
        <w:t xml:space="preserve">or by </w:t>
      </w:r>
      <w:proofErr w:type="spellStart"/>
      <w:r w:rsidR="006D7A16" w:rsidRPr="00271065">
        <w:rPr>
          <w:i/>
          <w:lang w:val="en-US" w:eastAsia="x-none"/>
        </w:rPr>
        <w:t>searchSpaceZero</w:t>
      </w:r>
      <w:proofErr w:type="spellEnd"/>
      <w:r w:rsidR="006D7A16" w:rsidRPr="001A6FE9">
        <w:t xml:space="preserve"> </w:t>
      </w:r>
      <w:r w:rsidR="006D7A16" w:rsidRPr="0003597C">
        <w:rPr>
          <w:iCs/>
          <w:lang w:val="en-US" w:eastAsia="x-none"/>
        </w:rPr>
        <w:t xml:space="preserve">in </w:t>
      </w:r>
      <w:r w:rsidR="006D7A16" w:rsidRPr="001C03F6">
        <w:rPr>
          <w:i/>
          <w:iCs/>
          <w:lang w:val="en-US" w:eastAsia="x-none"/>
        </w:rPr>
        <w:t>PDCCH-</w:t>
      </w:r>
      <w:proofErr w:type="spellStart"/>
      <w:r w:rsidR="006D7A16" w:rsidRPr="001C03F6">
        <w:rPr>
          <w:i/>
          <w:iCs/>
          <w:lang w:val="en-US" w:eastAsia="x-none"/>
        </w:rPr>
        <w:t>ConfigCommon</w:t>
      </w:r>
      <w:proofErr w:type="spellEnd"/>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B"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006D7A16"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C"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1DA31D6D"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DA31D6E" w14:textId="77777777"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1DA31D6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1DA31D7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f the initial DL BWP,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A31D71" w14:textId="77777777" w:rsidR="000C6759" w:rsidRPr="00D20E88" w:rsidRDefault="000C6759" w:rsidP="000C6759">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DA31D72"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w:t>
      </w:r>
      <w:proofErr w:type="gramStart"/>
      <w:r w:rsidRPr="00D20E88">
        <w:rPr>
          <w:lang w:eastAsia="ja-JP"/>
        </w:rPr>
        <w:t>set</w:t>
      </w:r>
      <w:proofErr w:type="gramEnd"/>
      <w:r w:rsidRPr="00D20E88">
        <w:rPr>
          <w:lang w:eastAsia="ja-JP"/>
        </w:rPr>
        <w:t xml:space="preserve">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DA31D73" w14:textId="77777777" w:rsidR="000C6759" w:rsidRPr="00D20E88" w:rsidRDefault="000C6759" w:rsidP="000C6759">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A31D74" w14:textId="77777777" w:rsidR="000C6759" w:rsidRDefault="000C6759" w:rsidP="000C6759">
      <w:r>
        <w:t xml:space="preserve">If a UE is provided a zero value for </w:t>
      </w:r>
      <w:proofErr w:type="spellStart"/>
      <w:r>
        <w:rPr>
          <w:i/>
          <w:iCs/>
          <w:lang w:val="en-US" w:eastAsia="x-none"/>
        </w:rPr>
        <w:t>searchSpaceID</w:t>
      </w:r>
      <w:proofErr w:type="spellEnd"/>
      <w:r w:rsidRPr="007B4AE3">
        <w:rPr>
          <w:iCs/>
          <w:lang w:val="en-US" w:eastAsia="x-none"/>
        </w:rPr>
        <w:t xml:space="preserve"> 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For </w:t>
      </w:r>
      <w:r w:rsidRPr="00667F85">
        <w:t>DCI formats with CRC scrambled by a C-RNTI</w:t>
      </w:r>
      <w:r>
        <w:t>, the</w:t>
      </w:r>
      <w:r w:rsidRPr="00667F85">
        <w:t xml:space="preserve"> UE monitors </w:t>
      </w:r>
      <w:r>
        <w:t xml:space="preserve">corresponding PDCCH candidates </w:t>
      </w:r>
      <w:r w:rsidRPr="00667F85">
        <w:t xml:space="preserve">only </w:t>
      </w:r>
      <w:r>
        <w:t xml:space="preserve">at </w:t>
      </w:r>
      <w:r w:rsidRPr="00667F85">
        <w:t>monitoring occasion</w:t>
      </w:r>
      <w:r>
        <w:t>s</w:t>
      </w:r>
      <w:r w:rsidRPr="00667F85">
        <w:t xml:space="preserve"> as</w:t>
      </w:r>
      <w:r>
        <w:t>sociated with a SS/PBCH block that is quasi-co-located with a CSI-RS in a</w:t>
      </w:r>
      <w:r w:rsidRPr="00667F85">
        <w:t xml:space="preserve"> TCI-state </w:t>
      </w:r>
      <w:r>
        <w:t xml:space="preserve">of the active BWP that includes a CORESET with index 0, </w:t>
      </w:r>
      <w:r w:rsidRPr="00667F85">
        <w:t>a</w:t>
      </w:r>
      <w:r>
        <w:t xml:space="preserve">s described in </w:t>
      </w:r>
      <w:r w:rsidRPr="00667F85">
        <w:t>[6, TS</w:t>
      </w:r>
      <w:r>
        <w:t xml:space="preserve"> </w:t>
      </w:r>
      <w:r w:rsidRPr="00667F85">
        <w:t>38.214]</w:t>
      </w:r>
      <w:r>
        <w:t>,</w:t>
      </w:r>
      <w:r w:rsidRPr="00667F85">
        <w:t xml:space="preserve"> </w:t>
      </w:r>
      <w:r>
        <w:t xml:space="preserve">where the TCI-state is determined by the most recent of </w:t>
      </w:r>
    </w:p>
    <w:p w14:paraId="1DA31D75" w14:textId="77777777" w:rsidR="000C6759" w:rsidRDefault="000C6759" w:rsidP="000C6759">
      <w:pPr>
        <w:pStyle w:val="B1"/>
      </w:pPr>
      <w:r w:rsidRPr="00D20E88">
        <w:t>-</w:t>
      </w:r>
      <w:r w:rsidRPr="00D20E88">
        <w:tab/>
      </w:r>
      <w:r>
        <w:t xml:space="preserve">an indication by a MAC </w:t>
      </w:r>
      <w:r w:rsidRPr="00667F85">
        <w:t xml:space="preserve">CE </w:t>
      </w:r>
      <w:r>
        <w:t>activation command</w:t>
      </w:r>
      <w:r>
        <w:rPr>
          <w:lang w:val="en-US"/>
        </w:rPr>
        <w:t>,</w:t>
      </w:r>
      <w:r>
        <w:t xml:space="preserve"> or </w:t>
      </w:r>
    </w:p>
    <w:p w14:paraId="1DA31D76"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1DA31D77" w14:textId="77777777" w:rsidR="000C6759" w:rsidRPr="00C22B3B" w:rsidRDefault="000C6759" w:rsidP="000C6759">
      <w:pPr>
        <w:rPr>
          <w:rFonts w:eastAsia="SimSun"/>
          <w:lang w:eastAsia="zh-CN"/>
        </w:rPr>
      </w:pPr>
      <w:r>
        <w:lastRenderedPageBreak/>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1DA31D78"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1DA31D79"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DA31D7A" w14:textId="77777777"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1DA31D7B"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DA31D7C"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proofErr w:type="spellStart"/>
      <w:r w:rsidR="00905607" w:rsidRPr="00154CC0">
        <w:rPr>
          <w:i/>
          <w:lang w:eastAsia="x-none"/>
        </w:rPr>
        <w:t>searchSpaceZero</w:t>
      </w:r>
      <w:proofErr w:type="spellEnd"/>
      <w:r w:rsidR="00905607">
        <w:rPr>
          <w:i/>
          <w:iCs/>
          <w:lang w:eastAsia="x-none"/>
        </w:rPr>
        <w:t xml:space="preserve">, </w:t>
      </w:r>
      <w:r w:rsidR="00905607" w:rsidRPr="007B5F66">
        <w:rPr>
          <w:i/>
          <w:iCs/>
          <w:lang w:eastAsia="x-none"/>
        </w:rPr>
        <w:t>searchSpaceSIB1</w:t>
      </w:r>
      <w:r w:rsidR="00905607">
        <w:rPr>
          <w:iCs/>
          <w:lang w:eastAsia="x-none"/>
        </w:rPr>
        <w:t xml:space="preserve">, </w:t>
      </w:r>
      <w:proofErr w:type="spellStart"/>
      <w:r w:rsidR="00905607" w:rsidRPr="007678DB">
        <w:rPr>
          <w:i/>
        </w:rPr>
        <w:t>searchSpaceOtherSystemInformation</w:t>
      </w:r>
      <w:proofErr w:type="spellEnd"/>
      <w:r w:rsidR="00905607">
        <w:t>,</w:t>
      </w:r>
      <w:r w:rsidR="00905607" w:rsidRPr="007678DB">
        <w:t xml:space="preserve"> </w:t>
      </w:r>
      <w:proofErr w:type="spellStart"/>
      <w:r w:rsidR="00905607" w:rsidRPr="007678DB">
        <w:rPr>
          <w:i/>
        </w:rPr>
        <w:t>pagingSearchSpace</w:t>
      </w:r>
      <w:proofErr w:type="spellEnd"/>
      <w:r w:rsidR="00905607">
        <w:t>,</w:t>
      </w:r>
      <w:r w:rsidR="00905607" w:rsidRPr="007678DB">
        <w:t xml:space="preserve"> </w:t>
      </w:r>
      <w:r w:rsidR="00905607">
        <w:rPr>
          <w:i/>
        </w:rPr>
        <w:t>ra-</w:t>
      </w:r>
      <w:proofErr w:type="spellStart"/>
      <w:r w:rsidR="00905607" w:rsidRPr="007678DB">
        <w:rPr>
          <w:i/>
        </w:rPr>
        <w:t>SearchSpace</w:t>
      </w:r>
      <w:proofErr w:type="spellEnd"/>
      <w:r w:rsidR="00905607" w:rsidRPr="007678DB">
        <w:t xml:space="preserve">, </w:t>
      </w:r>
      <w:r w:rsidR="00905607">
        <w:t xml:space="preserve">and </w:t>
      </w:r>
    </w:p>
    <w:p w14:paraId="1DA31D7D" w14:textId="77777777" w:rsidR="00BC25DE" w:rsidRDefault="00BC25DE" w:rsidP="00DE1E44">
      <w:pPr>
        <w:pStyle w:val="B1"/>
      </w:pPr>
      <w:r>
        <w:t>-</w:t>
      </w:r>
      <w:r>
        <w:tab/>
      </w:r>
      <w:r w:rsidR="00905607">
        <w:t>a C-RNTI</w:t>
      </w:r>
      <w:r w:rsidR="006D7A16">
        <w:t>, an MCS-C-RNTI,</w:t>
      </w:r>
      <w:r w:rsidR="00905607">
        <w:t xml:space="preserve"> or a CS-RNTI, </w:t>
      </w:r>
    </w:p>
    <w:p w14:paraId="1DA31D7E"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1DA31D7F" w14:textId="77777777" w:rsidR="00BC25DE" w:rsidRDefault="00BC25DE" w:rsidP="00BC25DE">
      <w:r>
        <w:t xml:space="preserve">If a UE is </w:t>
      </w:r>
      <w:r w:rsidRPr="00B916EC">
        <w:t>provided</w:t>
      </w:r>
      <w:r>
        <w:t xml:space="preserve"> </w:t>
      </w:r>
    </w:p>
    <w:p w14:paraId="1DA31D80"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r>
        <w:rPr>
          <w:i/>
        </w:rPr>
        <w:t>ra-</w:t>
      </w:r>
      <w:proofErr w:type="spellStart"/>
      <w:r w:rsidRPr="007678DB">
        <w:rPr>
          <w:i/>
        </w:rPr>
        <w:t>SearchSpace</w:t>
      </w:r>
      <w:proofErr w:type="spellEnd"/>
      <w:r w:rsidRPr="007678DB">
        <w:t xml:space="preserve">, </w:t>
      </w:r>
      <w:r>
        <w:t xml:space="preserve">or a CSS set by </w:t>
      </w:r>
      <w:r>
        <w:rPr>
          <w:i/>
        </w:rPr>
        <w:t>PDCCH-Config</w:t>
      </w:r>
      <w:r>
        <w:t xml:space="preserve">, and </w:t>
      </w:r>
    </w:p>
    <w:p w14:paraId="1DA31D81"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1DA31D8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DA31D83"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DA31D86" w14:textId="77777777" w:rsidTr="0070469C">
        <w:trPr>
          <w:cantSplit/>
          <w:jc w:val="center"/>
        </w:trPr>
        <w:tc>
          <w:tcPr>
            <w:tcW w:w="2995" w:type="dxa"/>
            <w:shd w:val="clear" w:color="auto" w:fill="E0E0E0"/>
            <w:vAlign w:val="center"/>
          </w:tcPr>
          <w:p w14:paraId="1DA31D84"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1DA31D85"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1DA31D89" w14:textId="77777777" w:rsidTr="0070469C">
        <w:trPr>
          <w:cantSplit/>
          <w:jc w:val="center"/>
        </w:trPr>
        <w:tc>
          <w:tcPr>
            <w:tcW w:w="2995" w:type="dxa"/>
            <w:vAlign w:val="center"/>
          </w:tcPr>
          <w:p w14:paraId="1DA31D87" w14:textId="77777777" w:rsidR="0070469C" w:rsidRPr="00B916EC" w:rsidRDefault="0070469C" w:rsidP="00100531">
            <w:pPr>
              <w:pStyle w:val="TAC"/>
            </w:pPr>
            <w:r w:rsidRPr="00B916EC">
              <w:t>4</w:t>
            </w:r>
          </w:p>
        </w:tc>
        <w:tc>
          <w:tcPr>
            <w:tcW w:w="3096" w:type="dxa"/>
            <w:vAlign w:val="center"/>
          </w:tcPr>
          <w:p w14:paraId="1DA31D88" w14:textId="77777777" w:rsidR="0070469C" w:rsidRPr="00B916EC" w:rsidRDefault="00050324" w:rsidP="00100531">
            <w:pPr>
              <w:pStyle w:val="TAC"/>
            </w:pPr>
            <w:r w:rsidRPr="00B916EC">
              <w:t>4</w:t>
            </w:r>
          </w:p>
        </w:tc>
      </w:tr>
      <w:tr w:rsidR="0070469C" w:rsidRPr="00B916EC" w14:paraId="1DA31D8C" w14:textId="77777777" w:rsidTr="0070469C">
        <w:trPr>
          <w:cantSplit/>
          <w:jc w:val="center"/>
        </w:trPr>
        <w:tc>
          <w:tcPr>
            <w:tcW w:w="2995" w:type="dxa"/>
            <w:vAlign w:val="center"/>
          </w:tcPr>
          <w:p w14:paraId="1DA31D8A" w14:textId="77777777" w:rsidR="0070469C" w:rsidRPr="00B916EC" w:rsidRDefault="0070469C" w:rsidP="00100531">
            <w:pPr>
              <w:pStyle w:val="TAC"/>
            </w:pPr>
            <w:r w:rsidRPr="00B916EC">
              <w:t>8</w:t>
            </w:r>
          </w:p>
        </w:tc>
        <w:tc>
          <w:tcPr>
            <w:tcW w:w="3096" w:type="dxa"/>
            <w:vAlign w:val="center"/>
          </w:tcPr>
          <w:p w14:paraId="1DA31D8B" w14:textId="77777777" w:rsidR="0070469C" w:rsidRPr="00B916EC" w:rsidRDefault="00050324" w:rsidP="00100531">
            <w:pPr>
              <w:pStyle w:val="TAC"/>
            </w:pPr>
            <w:r w:rsidRPr="00B916EC">
              <w:t>2</w:t>
            </w:r>
          </w:p>
        </w:tc>
      </w:tr>
      <w:tr w:rsidR="0070469C" w:rsidRPr="00B916EC" w14:paraId="1DA31D8F" w14:textId="77777777" w:rsidTr="0070469C">
        <w:trPr>
          <w:cantSplit/>
          <w:jc w:val="center"/>
        </w:trPr>
        <w:tc>
          <w:tcPr>
            <w:tcW w:w="2995" w:type="dxa"/>
            <w:vAlign w:val="center"/>
          </w:tcPr>
          <w:p w14:paraId="1DA31D8D" w14:textId="77777777" w:rsidR="0070469C" w:rsidRPr="00B916EC" w:rsidRDefault="00050324" w:rsidP="00100531">
            <w:pPr>
              <w:pStyle w:val="TAC"/>
            </w:pPr>
            <w:r w:rsidRPr="00B916EC">
              <w:t>16</w:t>
            </w:r>
          </w:p>
        </w:tc>
        <w:tc>
          <w:tcPr>
            <w:tcW w:w="3096" w:type="dxa"/>
            <w:vAlign w:val="center"/>
          </w:tcPr>
          <w:p w14:paraId="1DA31D8E" w14:textId="77777777" w:rsidR="0070469C" w:rsidRPr="00B916EC" w:rsidRDefault="005C6ABA" w:rsidP="00100531">
            <w:pPr>
              <w:pStyle w:val="TAC"/>
            </w:pPr>
            <w:r>
              <w:t>1</w:t>
            </w:r>
          </w:p>
        </w:tc>
      </w:tr>
    </w:tbl>
    <w:p w14:paraId="1DA31D90" w14:textId="77777777" w:rsidR="00AB2707" w:rsidRPr="00B916EC" w:rsidRDefault="00AB2707" w:rsidP="003C726F">
      <w:bookmarkStart w:id="6" w:name="_Ref491599615"/>
    </w:p>
    <w:bookmarkEnd w:id="6"/>
    <w:p w14:paraId="1DA31D91" w14:textId="77777777"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1DA32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v:imagedata r:id="rId12" o:title=""/>
          </v:shape>
          <o:OLEObject Type="Embed" ProgID="Equation.3" ShapeID="_x0000_i1025" DrawAspect="Content" ObjectID="_1611729840" r:id="rId13"/>
        </w:object>
      </w:r>
      <w:r w:rsidRPr="00B916EC">
        <w:t xml:space="preserve"> </w:t>
      </w:r>
      <w:r w:rsidR="00C76664">
        <w:t>CORESET</w:t>
      </w:r>
      <w:r w:rsidRPr="00FA7D94">
        <w:t xml:space="preserve">s. For each </w:t>
      </w:r>
      <w:r w:rsidR="00C76664">
        <w:t>CORESET</w:t>
      </w:r>
      <w:r w:rsidRPr="00FA7D94">
        <w:t xml:space="preserve">, the UE is provided the following by </w:t>
      </w:r>
      <w:proofErr w:type="spellStart"/>
      <w:r w:rsidRPr="00FA7D94">
        <w:rPr>
          <w:i/>
          <w:iCs/>
        </w:rPr>
        <w:t>ControlResourceSet</w:t>
      </w:r>
      <w:proofErr w:type="spellEnd"/>
      <w:r w:rsidRPr="00FA7D94">
        <w:t>:</w:t>
      </w:r>
    </w:p>
    <w:p w14:paraId="1DA31D92"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1DA32EF7">
          <v:shape id="_x0000_i1026" type="#_x0000_t75" style="width:13.5pt;height:13.5pt" o:ole="">
            <v:imagedata r:id="rId14" o:title=""/>
          </v:shape>
          <o:OLEObject Type="Embed" ProgID="Equation.3" ShapeID="_x0000_i1026" DrawAspect="Content" ObjectID="_1611729841" r:id="rId15"/>
        </w:object>
      </w:r>
      <w:r w:rsidR="00560DF8" w:rsidRPr="00D20E88">
        <w:rPr>
          <w:lang w:val="en-US"/>
        </w:rPr>
        <w:t xml:space="preserve">, </w:t>
      </w:r>
      <w:r w:rsidR="00555709" w:rsidRPr="00D20E88">
        <w:rPr>
          <w:position w:val="-10"/>
        </w:rPr>
        <w:object w:dxaOrig="880" w:dyaOrig="279" w14:anchorId="1DA32EF8">
          <v:shape id="_x0000_i1027" type="#_x0000_t75" style="width:43.5pt;height:15pt" o:ole="">
            <v:imagedata r:id="rId16" o:title=""/>
          </v:shape>
          <o:OLEObject Type="Embed" ProgID="Equation.3" ShapeID="_x0000_i1027" DrawAspect="Content" ObjectID="_1611729842" r:id="rId17"/>
        </w:object>
      </w:r>
      <w:r>
        <w:rPr>
          <w:lang w:val="en-US"/>
        </w:rPr>
        <w:t xml:space="preserve">, </w:t>
      </w:r>
      <w:r w:rsidRPr="00B916EC">
        <w:t xml:space="preserve">by </w:t>
      </w:r>
      <w:proofErr w:type="spellStart"/>
      <w:r w:rsidRPr="00063F39">
        <w:rPr>
          <w:i/>
        </w:rPr>
        <w:t>controlResourceSetId</w:t>
      </w:r>
      <w:proofErr w:type="spellEnd"/>
      <w:r w:rsidRPr="00B916EC">
        <w:t>;</w:t>
      </w:r>
    </w:p>
    <w:p w14:paraId="1DA31D93" w14:textId="77777777" w:rsidR="004D1774" w:rsidRDefault="004D1774" w:rsidP="004D1774">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DA31D9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1DA31D95"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1DA31D96" w14:textId="77777777" w:rsidR="004D1774" w:rsidRPr="00B916EC" w:rsidRDefault="004D1774" w:rsidP="004D1774">
      <w:pPr>
        <w:pStyle w:val="B1"/>
      </w:pPr>
      <w:r>
        <w:lastRenderedPageBreak/>
        <w:t>-</w:t>
      </w:r>
      <w:r>
        <w:tab/>
      </w:r>
      <w:r w:rsidRPr="00B916EC">
        <w:t xml:space="preserve">a set of resource blocks provided by </w:t>
      </w:r>
      <w:bookmarkStart w:id="7" w:name="_Hlk504372411"/>
      <w:proofErr w:type="spellStart"/>
      <w:r w:rsidRPr="00063F39">
        <w:rPr>
          <w:i/>
        </w:rPr>
        <w:t>frequencyDomainResources</w:t>
      </w:r>
      <w:bookmarkEnd w:id="7"/>
      <w:proofErr w:type="spellEnd"/>
      <w:r w:rsidRPr="00B916EC">
        <w:t>;</w:t>
      </w:r>
    </w:p>
    <w:p w14:paraId="1DA31D97"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r>
        <w:rPr>
          <w:i/>
          <w:lang w:val="en-US"/>
        </w:rPr>
        <w:t>T</w:t>
      </w:r>
      <w:r w:rsidRPr="00B916EC">
        <w:rPr>
          <w:i/>
        </w:rPr>
        <w:t>ype</w:t>
      </w:r>
      <w:proofErr w:type="spellEnd"/>
      <w:r w:rsidRPr="00B916EC">
        <w:t>;</w:t>
      </w:r>
    </w:p>
    <w:p w14:paraId="1DA31D98"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1DA31D99" w14:textId="77777777"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sidR="00C76664">
        <w:rPr>
          <w:rFonts w:eastAsia="MS Mincho"/>
        </w:rPr>
        <w:t>CORESET</w:t>
      </w:r>
      <w:r w:rsidRPr="00C22B3B">
        <w:rPr>
          <w:rFonts w:eastAsia="MS Mincho"/>
        </w:rPr>
        <w:t xml:space="preserve"> </w:t>
      </w:r>
      <w:r w:rsidR="00560DF8" w:rsidRPr="00B916EC">
        <w:rPr>
          <w:position w:val="-10"/>
        </w:rPr>
        <w:object w:dxaOrig="200" w:dyaOrig="240" w14:anchorId="1DA32EF9">
          <v:shape id="_x0000_i1028" type="#_x0000_t75" style="width:13.5pt;height:13.5pt" o:ole="">
            <v:imagedata r:id="rId14" o:title=""/>
          </v:shape>
          <o:OLEObject Type="Embed" ProgID="Equation.3" ShapeID="_x0000_i1028" DrawAspect="Content" ObjectID="_1611729843" r:id="rId18"/>
        </w:object>
      </w:r>
      <w:r w:rsidRPr="00C22B3B">
        <w:t xml:space="preserve">, </w:t>
      </w:r>
      <w:r w:rsidRPr="00C22B3B">
        <w:rPr>
          <w:rFonts w:eastAsia="MS Mincho"/>
        </w:rPr>
        <w:t xml:space="preserve">by </w:t>
      </w:r>
      <w:r w:rsidRPr="00C22B3B">
        <w:rPr>
          <w:rFonts w:eastAsia="MS Mincho"/>
          <w:i/>
        </w:rPr>
        <w:t>TCI-</w:t>
      </w:r>
      <w:proofErr w:type="spellStart"/>
      <w:r w:rsidRPr="00C22B3B">
        <w:rPr>
          <w:rFonts w:eastAsia="MS Mincho"/>
          <w:i/>
        </w:rPr>
        <w:t>PresentInDCI</w:t>
      </w:r>
      <w:proofErr w:type="spellEnd"/>
      <w:r w:rsidRPr="00C22B3B">
        <w:rPr>
          <w:rFonts w:eastAsia="MS Mincho"/>
        </w:rPr>
        <w:t>.</w:t>
      </w:r>
    </w:p>
    <w:p w14:paraId="1DA31D9A" w14:textId="77777777" w:rsidR="00560DF8" w:rsidRDefault="004D1774" w:rsidP="004D1774">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1DA31D9B"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DA31D9C"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rsidR="004D1774">
        <w:t>.</w:t>
      </w:r>
    </w:p>
    <w:p w14:paraId="1DA31D9D"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proofErr w:type="spellStart"/>
      <w:r w:rsidR="00DF37E5" w:rsidRPr="00063F39">
        <w:rPr>
          <w:i/>
        </w:rPr>
        <w:t>frequencyDomainResources</w:t>
      </w:r>
      <w:proofErr w:type="spellEnd"/>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1DA32EFA">
          <v:shape id="_x0000_i1029" type="#_x0000_t75" style="width:26.25pt;height:17.25pt" o:ole="">
            <v:imagedata r:id="rId19" o:title=""/>
          </v:shape>
          <o:OLEObject Type="Embed" ProgID="Equation.3" ShapeID="_x0000_i1029" DrawAspect="Content" ObjectID="_1611729844" r:id="rId20"/>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1DA32EFB">
          <v:shape id="_x0000_i1030" type="#_x0000_t75" style="width:23.25pt;height:18pt" o:ole="">
            <v:imagedata r:id="rId21" o:title=""/>
          </v:shape>
          <o:OLEObject Type="Embed" ProgID="Equation.3" ShapeID="_x0000_i1030" DrawAspect="Content" ObjectID="_1611729845" r:id="rId22"/>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1DA32EFC">
          <v:shape id="_x0000_i1031" type="#_x0000_t75" style="width:58.5pt;height:18.75pt" o:ole="">
            <v:imagedata r:id="rId23" o:title=""/>
          </v:shape>
          <o:OLEObject Type="Embed" ProgID="Equation.3" ShapeID="_x0000_i1031" DrawAspect="Content" ObjectID="_1611729846" r:id="rId24"/>
        </w:object>
      </w:r>
      <w:r w:rsidR="00FB3893">
        <w:t xml:space="preserve">. </w:t>
      </w:r>
    </w:p>
    <w:p w14:paraId="1DA31D9E" w14:textId="77777777" w:rsidR="00560DF8" w:rsidRDefault="00560DF8" w:rsidP="00560DF8">
      <w:pPr>
        <w:tabs>
          <w:tab w:val="left" w:pos="720"/>
        </w:tabs>
      </w:pPr>
      <w:r>
        <w:t>For a CORESET other than a CORESET with index 0, if</w:t>
      </w:r>
      <w:r w:rsidRPr="00B916EC">
        <w:t xml:space="preserve"> </w:t>
      </w:r>
      <w:r>
        <w:t>a</w:t>
      </w:r>
      <w:r w:rsidRPr="00B916EC">
        <w:t xml:space="preserve"> UE </w:t>
      </w:r>
      <w:r>
        <w:t xml:space="preserve">has not been provided with a configuration of TCI state(s)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for the CORESET, or</w:t>
      </w:r>
      <w:r w:rsidRPr="00B916EC">
        <w:t xml:space="preserve"> has received </w:t>
      </w:r>
      <w:r>
        <w:t xml:space="preserve">initial configuration of more than one TCI states for the CORESET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Pr>
          <w:rFonts w:eastAsia="Malgun Gothic"/>
        </w:rPr>
        <w:t xml:space="preserve"> as described</w:t>
      </w:r>
      <w:r w:rsidRPr="00667F85">
        <w:rPr>
          <w:rFonts w:eastAsia="Malgun Gothic"/>
        </w:rPr>
        <w:t xml:space="preserve"> in [11, TS</w:t>
      </w:r>
      <w:r>
        <w:rPr>
          <w:rFonts w:eastAsia="Malgun Gothic"/>
        </w:rPr>
        <w:t xml:space="preserve"> </w:t>
      </w:r>
      <w:r w:rsidRPr="00667F85">
        <w:rPr>
          <w:rFonts w:eastAsia="Malgun Gothic"/>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1DA31D9F" w14:textId="77777777" w:rsidR="00560DF8" w:rsidRDefault="00560DF8" w:rsidP="00560DF8">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1DA31DA0" w14:textId="77777777" w:rsidR="00560DF8" w:rsidRPr="00C90C9E" w:rsidRDefault="00560DF8" w:rsidP="00560DF8">
      <w:pPr>
        <w:tabs>
          <w:tab w:val="left" w:pos="0"/>
        </w:tabs>
      </w:pPr>
      <w:r>
        <w:rPr>
          <w:rFonts w:eastAsia="Malgun Gothic"/>
        </w:rPr>
        <w:t>If a</w:t>
      </w:r>
      <w:r w:rsidRPr="005E2848">
        <w:rPr>
          <w:rFonts w:eastAsia="Malgun Gothic"/>
        </w:rPr>
        <w:t xml:space="preserve"> UE </w:t>
      </w:r>
      <w:r>
        <w:rPr>
          <w:rFonts w:eastAsia="Malgun Gothic"/>
        </w:rPr>
        <w:t>is provided a single TCI state for a CORESET</w:t>
      </w:r>
      <w:r w:rsidRPr="00D20E88">
        <w:rPr>
          <w:rFonts w:eastAsia="Malgun Gothic"/>
        </w:rPr>
        <w:t xml:space="preserve">, </w:t>
      </w:r>
      <w:r>
        <w:rPr>
          <w:rFonts w:eastAsia="Malgun Gothic"/>
        </w:rPr>
        <w:t>or if the UE receives</w:t>
      </w:r>
      <w:r w:rsidRPr="00095216">
        <w:rPr>
          <w:rFonts w:eastAsia="Malgun Gothic"/>
        </w:rPr>
        <w:t xml:space="preserve"> a MAC CE a</w:t>
      </w:r>
      <w:r>
        <w:rPr>
          <w:rFonts w:eastAsia="Malgun Gothic"/>
        </w:rPr>
        <w:t>ctivation command for one of</w:t>
      </w:r>
      <w:r w:rsidRPr="00095216">
        <w:rPr>
          <w:rFonts w:eastAsia="Malgun Gothic"/>
        </w:rPr>
        <w:t xml:space="preserve"> </w:t>
      </w:r>
      <w:r>
        <w:rPr>
          <w:rFonts w:eastAsia="Malgun Gothic"/>
        </w:rPr>
        <w:t xml:space="preserve">the provided </w:t>
      </w:r>
      <w:r w:rsidRPr="00095216">
        <w:rPr>
          <w:rFonts w:eastAsia="Malgun Gothic"/>
        </w:rPr>
        <w:t>TCI states</w:t>
      </w:r>
      <w:r>
        <w:rPr>
          <w:rFonts w:eastAsia="Malgun Gothic"/>
        </w:rPr>
        <w:t xml:space="preserve"> for a</w:t>
      </w:r>
      <w:r w:rsidRPr="00095216">
        <w:rPr>
          <w:rFonts w:eastAsia="Malgun Gothic"/>
        </w:rPr>
        <w:t xml:space="preserve"> CORESET, the UE</w:t>
      </w:r>
      <w:r w:rsidRPr="00D20E88">
        <w:rPr>
          <w:rFonts w:eastAsia="Malgun Gothic"/>
        </w:rPr>
        <w:t xml:space="preserve"> assumes that the DM-RS antenna port associated with PDCCH receptions </w:t>
      </w:r>
      <w:r>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 xml:space="preserve">the one or more DL RS configured by the TCI state. </w:t>
      </w:r>
      <w:r w:rsidRPr="00876D17">
        <w:t xml:space="preserve">For </w:t>
      </w:r>
      <w:r>
        <w:t>a</w:t>
      </w:r>
      <w:r w:rsidRPr="00876D17">
        <w:t xml:space="preserve"> CORESET </w:t>
      </w:r>
      <w:r>
        <w:t>with index 0, the UE expects that</w:t>
      </w:r>
      <w:r w:rsidRPr="00876D17">
        <w:t xml:space="preserve"> QCL-</w:t>
      </w:r>
      <w:proofErr w:type="spellStart"/>
      <w:r>
        <w:t>TypeD</w:t>
      </w:r>
      <w:proofErr w:type="spellEnd"/>
      <w:r>
        <w:t xml:space="preserve"> of a CSI-RS in a TCI state indicated by a</w:t>
      </w:r>
      <w:r w:rsidRPr="00876D17">
        <w:t xml:space="preserve"> MAC CE </w:t>
      </w:r>
      <w:r>
        <w:t xml:space="preserve">activation </w:t>
      </w:r>
      <w:r w:rsidRPr="00876D17">
        <w:t xml:space="preserve">command for the CORESET </w:t>
      </w:r>
      <w:r>
        <w:t>is provided by a SS/PBCH block</w:t>
      </w:r>
    </w:p>
    <w:p w14:paraId="1DA31DA1"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 The active BWP is defined as the active BWP in the slot when the activation command is applied.</w:t>
      </w:r>
    </w:p>
    <w:p w14:paraId="1DA31DA2"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1DA32EFD">
          <v:shape id="_x0000_i1032" type="#_x0000_t75" style="width:28.5pt;height:12.75pt" o:ole="">
            <v:imagedata r:id="rId25" o:title=""/>
          </v:shape>
          <o:OLEObject Type="Embed" ProgID="Equation.3" ShapeID="_x0000_i1032" DrawAspect="Content" ObjectID="_1611729847" r:id="rId26"/>
        </w:object>
      </w:r>
      <w:r>
        <w:t xml:space="preserve"> search space sets where, for each search space set from the </w:t>
      </w:r>
      <w:r w:rsidR="00555709" w:rsidRPr="00B031BE">
        <w:rPr>
          <w:position w:val="-6"/>
        </w:rPr>
        <w:object w:dxaOrig="200" w:dyaOrig="240" w14:anchorId="1DA32EFE">
          <v:shape id="_x0000_i1033" type="#_x0000_t75" style="width:13.5pt;height:12pt" o:ole="">
            <v:imagedata r:id="rId27" o:title=""/>
          </v:shape>
          <o:OLEObject Type="Embed" ProgID="Equation.3" ShapeID="_x0000_i1033" DrawAspect="Content" ObjectID="_1611729848" r:id="rId28"/>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1DA31DA3"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DA32EFF">
          <v:shape id="_x0000_i1034" type="#_x0000_t75" style="width:8.25pt;height:10.5pt" o:ole="">
            <v:imagedata r:id="rId29" o:title=""/>
          </v:shape>
          <o:OLEObject Type="Embed" ProgID="Equation.3" ShapeID="_x0000_i1034" DrawAspect="Content" ObjectID="_1611729849" r:id="rId30"/>
        </w:object>
      </w:r>
      <w:r>
        <w:t xml:space="preserve">, </w:t>
      </w:r>
      <w:r w:rsidR="00555709" w:rsidRPr="00B031BE">
        <w:rPr>
          <w:position w:val="-6"/>
        </w:rPr>
        <w:object w:dxaOrig="859" w:dyaOrig="240" w14:anchorId="1DA32F00">
          <v:shape id="_x0000_i1035" type="#_x0000_t75" style="width:43.5pt;height:12.75pt" o:ole="">
            <v:imagedata r:id="rId31" o:title=""/>
          </v:shape>
          <o:OLEObject Type="Embed" ProgID="Equation.3" ShapeID="_x0000_i1035" DrawAspect="Content" ObjectID="_1611729850" r:id="rId32"/>
        </w:object>
      </w:r>
      <w:r>
        <w:t xml:space="preserve">, </w:t>
      </w:r>
      <w:r>
        <w:rPr>
          <w:lang w:val="en-US"/>
        </w:rPr>
        <w:t xml:space="preserve">by </w:t>
      </w:r>
      <w:proofErr w:type="spellStart"/>
      <w:r w:rsidRPr="00790B8D">
        <w:rPr>
          <w:i/>
        </w:rPr>
        <w:t>searchSpaceId</w:t>
      </w:r>
      <w:proofErr w:type="spellEnd"/>
      <w:r w:rsidRPr="00B916EC">
        <w:t xml:space="preserve"> </w:t>
      </w:r>
    </w:p>
    <w:p w14:paraId="1DA31DA4"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1DA32F01">
          <v:shape id="_x0000_i1036" type="#_x0000_t75" style="width:8.25pt;height:10.5pt" o:ole="">
            <v:imagedata r:id="rId33" o:title=""/>
          </v:shape>
          <o:OLEObject Type="Embed" ProgID="Equation.3" ShapeID="_x0000_i1036" DrawAspect="Content" ObjectID="_1611729851" r:id="rId34"/>
        </w:object>
      </w:r>
      <w:r>
        <w:t xml:space="preserve"> and a CORESET </w:t>
      </w:r>
      <w:r w:rsidRPr="00B916EC">
        <w:rPr>
          <w:position w:val="-10"/>
        </w:rPr>
        <w:object w:dxaOrig="200" w:dyaOrig="240" w14:anchorId="1DA32F02">
          <v:shape id="_x0000_i1037" type="#_x0000_t75" style="width:13.5pt;height:13.5pt" o:ole="">
            <v:imagedata r:id="rId14" o:title=""/>
          </v:shape>
          <o:OLEObject Type="Embed" ProgID="Equation.3" ShapeID="_x0000_i1037" DrawAspect="Content" ObjectID="_1611729852" r:id="rId35"/>
        </w:object>
      </w:r>
      <w:r>
        <w:rPr>
          <w:lang w:val="en-US"/>
        </w:rPr>
        <w:t xml:space="preserve"> by </w:t>
      </w:r>
      <w:proofErr w:type="spellStart"/>
      <w:r w:rsidRPr="00790B8D">
        <w:rPr>
          <w:i/>
        </w:rPr>
        <w:t>controlResourceSetId</w:t>
      </w:r>
      <w:proofErr w:type="spellEnd"/>
      <w:r w:rsidRPr="00B916EC">
        <w:t xml:space="preserve"> </w:t>
      </w:r>
    </w:p>
    <w:p w14:paraId="1DA31DA5"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1DA32F03">
          <v:shape id="_x0000_i1038" type="#_x0000_t75" style="width:13.5pt;height:15pt" o:ole="">
            <v:imagedata r:id="rId36" o:title=""/>
          </v:shape>
          <o:OLEObject Type="Embed" ProgID="Equation.3" ShapeID="_x0000_i1038" DrawAspect="Content" ObjectID="_1611729853" r:id="rId3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1DA32F04">
          <v:shape id="_x0000_i1039" type="#_x0000_t75" style="width:13.5pt;height:18pt" o:ole="">
            <v:imagedata r:id="rId38" o:title=""/>
          </v:shape>
          <o:OLEObject Type="Embed" ProgID="Equation.3" ShapeID="_x0000_i1039" DrawAspect="Content" ObjectID="_1611729854" r:id="rId39"/>
        </w:object>
      </w:r>
      <w:r w:rsidRPr="00B916EC">
        <w:t xml:space="preserve"> slots, by </w:t>
      </w:r>
      <w:proofErr w:type="spellStart"/>
      <w:r w:rsidRPr="00260319">
        <w:rPr>
          <w:i/>
        </w:rPr>
        <w:t>monitoringSlotPeriodicityAndOffset</w:t>
      </w:r>
      <w:proofErr w:type="spellEnd"/>
    </w:p>
    <w:p w14:paraId="1DA31DA6"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1DA31DA7"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1DA32F05">
          <v:shape id="_x0000_i1040" type="#_x0000_t75" style="width:28.5pt;height:13.5pt" o:ole="">
            <v:imagedata r:id="rId40" o:title=""/>
          </v:shape>
          <o:OLEObject Type="Embed" ProgID="Equation.3" ShapeID="_x0000_i1040" DrawAspect="Content" ObjectID="_1611729855" r:id="rId4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1DA32F06">
          <v:shape id="_x0000_i1041" type="#_x0000_t75" style="width:8.25pt;height:10.5pt" o:ole="">
            <v:imagedata r:id="rId42" o:title=""/>
          </v:shape>
          <o:OLEObject Type="Embed" ProgID="Equation.3" ShapeID="_x0000_i1041" DrawAspect="Content" ObjectID="_1611729856" r:id="rId4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DA31DA8" w14:textId="77777777" w:rsidR="00D00DFD" w:rsidRPr="00B916EC" w:rsidRDefault="00D00DFD" w:rsidP="00D00DFD">
      <w:pPr>
        <w:pStyle w:val="B1"/>
      </w:pPr>
      <w:r>
        <w:lastRenderedPageBreak/>
        <w:t>-</w:t>
      </w:r>
      <w:r>
        <w:tab/>
      </w:r>
      <w:r w:rsidRPr="00B916EC">
        <w:t xml:space="preserve">a number of PDCCH candidates </w:t>
      </w:r>
      <w:r w:rsidR="00555709" w:rsidRPr="00D63954">
        <w:rPr>
          <w:position w:val="-10"/>
        </w:rPr>
        <w:object w:dxaOrig="460" w:dyaOrig="340" w14:anchorId="1DA32F07">
          <v:shape id="_x0000_i1042" type="#_x0000_t75" style="width:21.75pt;height:18pt" o:ole="">
            <v:imagedata r:id="rId44" o:title=""/>
          </v:shape>
          <o:OLEObject Type="Embed" ProgID="Equation.3" ShapeID="_x0000_i1042" DrawAspect="Content" ObjectID="_1611729857" r:id="rId4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1DA32F08">
          <v:shape id="_x0000_i1043" type="#_x0000_t75" style="width:13.5pt;height:11.25pt" o:ole="">
            <v:imagedata r:id="rId46" o:title=""/>
          </v:shape>
          <o:OLEObject Type="Embed" ProgID="Equation.3" ShapeID="_x0000_i1043" DrawAspect="Content" ObjectID="_1611729858" r:id="rId4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DA31DA9"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1DA32F09">
          <v:shape id="_x0000_i1044" type="#_x0000_t75" style="width:8.25pt;height:10.5pt" o:ole="">
            <v:imagedata r:id="rId33" o:title=""/>
          </v:shape>
          <o:OLEObject Type="Embed" ProgID="Equation.3" ShapeID="_x0000_i1044" DrawAspect="Content" ObjectID="_1611729859" r:id="rId4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proofErr w:type="spellStart"/>
      <w:r w:rsidRPr="00D20E88">
        <w:rPr>
          <w:i/>
        </w:rPr>
        <w:t>searchSpaceType</w:t>
      </w:r>
      <w:proofErr w:type="spellEnd"/>
      <w:r w:rsidRPr="00D20E88">
        <w:t xml:space="preserve"> </w:t>
      </w:r>
    </w:p>
    <w:p w14:paraId="1DA31DAA"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1DA32F0A">
          <v:shape id="_x0000_i1045" type="#_x0000_t75" style="width:8.25pt;height:10.5pt" o:ole="">
            <v:imagedata r:id="rId33" o:title=""/>
          </v:shape>
          <o:OLEObject Type="Embed" ProgID="Equation.3" ShapeID="_x0000_i1045" DrawAspect="Content" ObjectID="_1611729860" r:id="rId49"/>
        </w:object>
      </w:r>
      <w:r w:rsidRPr="00D20E88">
        <w:t xml:space="preserve"> is a </w:t>
      </w:r>
      <w:r w:rsidR="001D4EB9" w:rsidRPr="00D20E88">
        <w:t>CSS</w:t>
      </w:r>
      <w:r w:rsidRPr="00D20E88">
        <w:rPr>
          <w:lang w:val="en-US"/>
        </w:rPr>
        <w:t xml:space="preserve"> set</w:t>
      </w:r>
      <w:r w:rsidRPr="00D20E88">
        <w:t xml:space="preserve"> </w:t>
      </w:r>
    </w:p>
    <w:p w14:paraId="1DA31DAB"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1DA31DAC"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DA31DAD"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DA31DA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A31DAF" w14:textId="77777777" w:rsidR="00D00DFD" w:rsidRPr="00724F8F" w:rsidRDefault="00D00DFD" w:rsidP="00D00DFD">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DA31DB0" w14:textId="77777777" w:rsidR="00D00DFD" w:rsidRDefault="00D00DFD" w:rsidP="00D00DFD">
      <w:pPr>
        <w:pStyle w:val="B2"/>
        <w:ind w:left="568"/>
      </w:pPr>
      <w:r>
        <w:t>-</w:t>
      </w:r>
      <w:r>
        <w:tab/>
        <w:t xml:space="preserve">if search space set </w:t>
      </w:r>
      <w:r w:rsidR="00555709" w:rsidRPr="00B031BE">
        <w:rPr>
          <w:position w:val="-6"/>
        </w:rPr>
        <w:object w:dxaOrig="160" w:dyaOrig="200" w14:anchorId="1DA32F0B">
          <v:shape id="_x0000_i1046" type="#_x0000_t75" style="width:8.25pt;height:10.5pt" o:ole="">
            <v:imagedata r:id="rId33" o:title=""/>
          </v:shape>
          <o:OLEObject Type="Embed" ProgID="Equation.3" ShapeID="_x0000_i1046" DrawAspect="Content" ObjectID="_1611729861" r:id="rId5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DA31DB1" w14:textId="77777777" w:rsidR="0042018C" w:rsidRPr="00D41C21" w:rsidRDefault="0042018C" w:rsidP="0042018C">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 xml:space="preserve">to monitor </w:t>
      </w:r>
      <w:proofErr w:type="spellStart"/>
      <w:r w:rsidRPr="00D41C21">
        <w:t>PDCCH</w:t>
      </w:r>
      <w:r w:rsidRPr="00417BB1">
        <w:t>in</w:t>
      </w:r>
      <w:proofErr w:type="spellEnd"/>
      <w:r w:rsidRPr="00417BB1">
        <w:t xml:space="preserve">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DA31DB2" w14:textId="77777777" w:rsidR="008E29B6" w:rsidRDefault="008E29B6" w:rsidP="008E29B6">
      <w:r>
        <w:t xml:space="preserve">A UE does not expect to be provided a first symbol and </w:t>
      </w:r>
      <w:proofErr w:type="gramStart"/>
      <w:r>
        <w:t>a number of</w:t>
      </w:r>
      <w:proofErr w:type="gramEnd"/>
      <w:r>
        <w:t xml:space="preserve"> consecutive symbols for a </w:t>
      </w:r>
      <w:r w:rsidR="00C76664">
        <w:t>CORESET</w:t>
      </w:r>
      <w:r>
        <w:t xml:space="preserve"> that results to a PDCCH candidate mapping to symbols of different slots.</w:t>
      </w:r>
    </w:p>
    <w:p w14:paraId="1DA31DB3"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1DA31DB4"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1DA32F0C">
          <v:shape id="_x0000_i1047" type="#_x0000_t75" style="width:8.25pt;height:10.5pt" o:ole="">
            <v:imagedata r:id="rId33" o:title=""/>
          </v:shape>
          <o:OLEObject Type="Embed" ProgID="Equation.3" ShapeID="_x0000_i1047" DrawAspect="Content" ObjectID="_1611729862" r:id="rId5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1DA32F0D">
          <v:shape id="_x0000_i1048" type="#_x0000_t75" style="width:22.5pt;height:19.5pt" o:ole="">
            <v:imagedata r:id="rId52" o:title=""/>
          </v:shape>
          <o:OLEObject Type="Embed" ProgID="Equation.3" ShapeID="_x0000_i1048" DrawAspect="Content" ObjectID="_1611729863" r:id="rId53"/>
        </w:object>
      </w:r>
      <w:r w:rsidR="00965AFA" w:rsidRPr="00F94871">
        <w:t xml:space="preserve"> [4, TS 38.211] in a frame with number </w:t>
      </w:r>
      <w:r w:rsidR="00555709" w:rsidRPr="00D20E88">
        <w:rPr>
          <w:position w:val="-12"/>
        </w:rPr>
        <w:object w:dxaOrig="260" w:dyaOrig="360" w14:anchorId="1DA32F0E">
          <v:shape id="_x0000_i1049" type="#_x0000_t75" style="width:13.5pt;height:19.5pt" o:ole="">
            <v:imagedata r:id="rId54" o:title=""/>
          </v:shape>
          <o:OLEObject Type="Embed" ProgID="Equation.3" ShapeID="_x0000_i1049" DrawAspect="Content" ObjectID="_1611729864" r:id="rId55"/>
        </w:object>
      </w:r>
      <w:r w:rsidR="00965AFA" w:rsidRPr="00F94871">
        <w:t xml:space="preserve"> if </w:t>
      </w:r>
      <w:r w:rsidR="00613ED7" w:rsidRPr="00D20E88">
        <w:rPr>
          <w:position w:val="-12"/>
        </w:rPr>
        <w:object w:dxaOrig="2760" w:dyaOrig="360" w14:anchorId="1DA32F0F">
          <v:shape id="_x0000_i1050" type="#_x0000_t75" style="width:136.5pt;height:18pt" o:ole="">
            <v:imagedata r:id="rId56" o:title=""/>
          </v:shape>
          <o:OLEObject Type="Embed" ProgID="Equation.3" ShapeID="_x0000_i1050" DrawAspect="Content" ObjectID="_1611729865" r:id="rId5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for search space set </w:t>
      </w:r>
      <w:r w:rsidR="00617F77" w:rsidRPr="00B031BE">
        <w:rPr>
          <w:position w:val="-6"/>
        </w:rPr>
        <w:object w:dxaOrig="160" w:dyaOrig="200" w14:anchorId="1DA32F10">
          <v:shape id="_x0000_i1051" type="#_x0000_t75" style="width:8.25pt;height:10.5pt" o:ole="">
            <v:imagedata r:id="rId33" o:title=""/>
          </v:shape>
          <o:OLEObject Type="Embed" ProgID="Equation.3" ShapeID="_x0000_i1051" DrawAspect="Content" ObjectID="_1611729866" r:id="rId58"/>
        </w:object>
      </w:r>
      <w:r w:rsidR="008E29B6" w:rsidRPr="00786FEC">
        <w:rPr>
          <w:rFonts w:eastAsia="Yu Mincho"/>
        </w:rPr>
        <w:t xml:space="preserve"> </w:t>
      </w:r>
      <w:r w:rsidR="008E29B6">
        <w:t xml:space="preserve">for </w:t>
      </w:r>
      <w:r w:rsidR="00617F77" w:rsidRPr="00D403D9">
        <w:rPr>
          <w:position w:val="-10"/>
        </w:rPr>
        <w:object w:dxaOrig="220" w:dyaOrig="300" w14:anchorId="1DA32F11">
          <v:shape id="_x0000_i1052" type="#_x0000_t75" style="width:11.25pt;height:13.5pt" o:ole="">
            <v:imagedata r:id="rId59" o:title=""/>
          </v:shape>
          <o:OLEObject Type="Embed" ProgID="Equation.3" ShapeID="_x0000_i1052" DrawAspect="Content" ObjectID="_1611729867" r:id="rId60"/>
        </w:object>
      </w:r>
      <w:r w:rsidR="008E29B6">
        <w:t xml:space="preserve"> consecutive slots, starting from slot </w:t>
      </w:r>
      <w:r w:rsidR="00617F77" w:rsidRPr="00D20E88">
        <w:rPr>
          <w:position w:val="-12"/>
        </w:rPr>
        <w:object w:dxaOrig="320" w:dyaOrig="360" w14:anchorId="1DA32F12">
          <v:shape id="_x0000_i1053" type="#_x0000_t75" style="width:22.5pt;height:18.75pt" o:ole="">
            <v:imagedata r:id="rId61" o:title=""/>
          </v:shape>
          <o:OLEObject Type="Embed" ProgID="Equation.3" ShapeID="_x0000_i1053" DrawAspect="Content" ObjectID="_1611729868" r:id="rId62"/>
        </w:object>
      </w:r>
      <w:r w:rsidR="008E29B6">
        <w:t xml:space="preserve">, and does not monitor </w:t>
      </w:r>
      <w:r w:rsidR="008E29B6" w:rsidRPr="00786FEC">
        <w:rPr>
          <w:rFonts w:eastAsia="Yu Mincho"/>
          <w:lang w:eastAsia="ja-JP"/>
        </w:rPr>
        <w:t xml:space="preserve">PDCCH for search space set </w:t>
      </w:r>
      <w:r w:rsidR="00617F77" w:rsidRPr="00B031BE">
        <w:rPr>
          <w:position w:val="-6"/>
        </w:rPr>
        <w:object w:dxaOrig="160" w:dyaOrig="200" w14:anchorId="1DA32F13">
          <v:shape id="_x0000_i1054" type="#_x0000_t75" style="width:8.25pt;height:10.5pt" o:ole="">
            <v:imagedata r:id="rId33" o:title=""/>
          </v:shape>
          <o:OLEObject Type="Embed" ProgID="Equation.3" ShapeID="_x0000_i1054" DrawAspect="Content" ObjectID="_1611729869" r:id="rId63"/>
        </w:object>
      </w:r>
      <w:r w:rsidR="008E29B6" w:rsidRPr="00786FEC">
        <w:rPr>
          <w:rFonts w:eastAsia="Yu Mincho"/>
        </w:rPr>
        <w:t xml:space="preserve"> </w:t>
      </w:r>
      <w:r w:rsidR="008E29B6">
        <w:t xml:space="preserve">for the next </w:t>
      </w:r>
      <w:r w:rsidR="00C06E62" w:rsidRPr="00D403D9">
        <w:rPr>
          <w:position w:val="-10"/>
        </w:rPr>
        <w:object w:dxaOrig="580" w:dyaOrig="300" w14:anchorId="1DA32F14">
          <v:shape id="_x0000_i1055" type="#_x0000_t75" style="width:28.5pt;height:13.5pt" o:ole="">
            <v:imagedata r:id="rId64" o:title=""/>
          </v:shape>
          <o:OLEObject Type="Embed" ProgID="Equation.3" ShapeID="_x0000_i1055" DrawAspect="Content" ObjectID="_1611729870" r:id="rId65"/>
        </w:object>
      </w:r>
      <w:r w:rsidR="008E29B6">
        <w:t xml:space="preserve"> consecutive slots. </w:t>
      </w:r>
    </w:p>
    <w:p w14:paraId="1DA31DB5"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1DA32F15">
          <v:shape id="_x0000_i1056" type="#_x0000_t75" style="width:79.5pt;height:13.5pt" o:ole="">
            <v:imagedata r:id="rId66" o:title=""/>
          </v:shape>
          <o:OLEObject Type="Embed" ProgID="Equation.3" ShapeID="_x0000_i1056" DrawAspect="Content" ObjectID="_1611729871" r:id="rId67"/>
        </w:object>
      </w:r>
      <w:r w:rsidRPr="00B916EC">
        <w:t xml:space="preserve"> is defined by a set of PDCCH candidates for CCE aggregation level </w:t>
      </w:r>
      <w:r w:rsidR="00617F77" w:rsidRPr="00B916EC">
        <w:rPr>
          <w:position w:val="-4"/>
        </w:rPr>
        <w:object w:dxaOrig="200" w:dyaOrig="220" w14:anchorId="1DA32F16">
          <v:shape id="_x0000_i1057" type="#_x0000_t75" style="width:10.5pt;height:11.25pt" o:ole="">
            <v:imagedata r:id="rId46" o:title=""/>
          </v:shape>
          <o:OLEObject Type="Embed" ProgID="Equation.3" ShapeID="_x0000_i1057" DrawAspect="Content" ObjectID="_1611729872" r:id="rId68"/>
        </w:object>
      </w:r>
      <w:r w:rsidRPr="00B916EC">
        <w:t xml:space="preserve">. </w:t>
      </w:r>
    </w:p>
    <w:p w14:paraId="1DA31DB6" w14:textId="77777777" w:rsidR="00EA0AAD" w:rsidRPr="00B916EC" w:rsidRDefault="00EA0AAD" w:rsidP="00EA0AAD">
      <w:pPr>
        <w:rPr>
          <w:iCs/>
          <w:lang w:eastAsia="zh-CN"/>
        </w:rPr>
      </w:pPr>
      <w:r w:rsidRPr="00B916EC">
        <w:t xml:space="preserve">If a UE is configured with </w:t>
      </w:r>
      <w:proofErr w:type="spellStart"/>
      <w:r w:rsidR="00B04D35" w:rsidRPr="00B916EC">
        <w:rPr>
          <w:i/>
        </w:rPr>
        <w:t>CrossCarrierSchedulingConfig</w:t>
      </w:r>
      <w:proofErr w:type="spellEnd"/>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proofErr w:type="spellStart"/>
      <w:r w:rsidR="00B04D35" w:rsidRPr="00B916EC">
        <w:rPr>
          <w:i/>
        </w:rPr>
        <w:t>CrossCarrierSchedulingConfi</w:t>
      </w:r>
      <w:r w:rsidR="00544F5B" w:rsidRPr="00B916EC">
        <w:rPr>
          <w:i/>
        </w:rPr>
        <w:t>g</w:t>
      </w:r>
      <w:proofErr w:type="spellEnd"/>
      <w:r w:rsidRPr="00B916EC">
        <w:rPr>
          <w:i/>
          <w:iCs/>
          <w:lang w:eastAsia="zh-CN"/>
        </w:rPr>
        <w:t>.</w:t>
      </w:r>
    </w:p>
    <w:p w14:paraId="1DA31DB7"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1DA31DB8"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1DA31DB9"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1DA32F17">
          <v:shape id="_x0000_i1058" type="#_x0000_t75" style="width:8.25pt;height:10.5pt" o:ole="">
            <v:imagedata r:id="rId33" o:title=""/>
          </v:shape>
          <o:OLEObject Type="Embed" ProgID="Equation.3" ShapeID="_x0000_i1058" DrawAspect="Content" ObjectID="_1611729873" r:id="rId69"/>
        </w:object>
      </w:r>
      <w:r w:rsidR="00180715">
        <w:t xml:space="preserve"> associated with </w:t>
      </w:r>
      <w:r w:rsidR="00C76664">
        <w:t>CORESET</w:t>
      </w:r>
      <w:r w:rsidRPr="00B916EC">
        <w:t xml:space="preserve"> </w:t>
      </w:r>
      <w:r w:rsidR="00617F77" w:rsidRPr="00B916EC">
        <w:rPr>
          <w:position w:val="-10"/>
        </w:rPr>
        <w:object w:dxaOrig="200" w:dyaOrig="240" w14:anchorId="1DA32F18">
          <v:shape id="_x0000_i1059" type="#_x0000_t75" style="width:10.5pt;height:13.5pt" o:ole="">
            <v:imagedata r:id="rId70" o:title=""/>
          </v:shape>
          <o:OLEObject Type="Embed" ProgID="Equation.3" ShapeID="_x0000_i1059" DrawAspect="Content" ObjectID="_1611729874" r:id="rId71"/>
        </w:object>
      </w:r>
      <w:r w:rsidRPr="00B916EC">
        <w:t xml:space="preserve">, the CCE </w:t>
      </w:r>
      <w:r w:rsidR="00180715">
        <w:t xml:space="preserve">indexes for aggregation level </w:t>
      </w:r>
      <w:r w:rsidR="00617F77" w:rsidRPr="00B916EC">
        <w:rPr>
          <w:position w:val="-4"/>
        </w:rPr>
        <w:object w:dxaOrig="200" w:dyaOrig="220" w14:anchorId="1DA32F19">
          <v:shape id="_x0000_i1060" type="#_x0000_t75" style="width:10.5pt;height:11.25pt" o:ole="">
            <v:imagedata r:id="rId46" o:title=""/>
          </v:shape>
          <o:OLEObject Type="Embed" ProgID="Equation.3" ShapeID="_x0000_i1060" DrawAspect="Content" ObjectID="_1611729875" r:id="rId72"/>
        </w:object>
      </w:r>
      <w:r w:rsidR="00180715">
        <w:t xml:space="preserve"> </w:t>
      </w:r>
      <w:r w:rsidRPr="00B916EC">
        <w:t xml:space="preserve">corresponding to PDCCH candidate </w:t>
      </w:r>
      <w:r w:rsidR="00617F77" w:rsidRPr="00D20E88">
        <w:rPr>
          <w:position w:val="-14"/>
        </w:rPr>
        <w:object w:dxaOrig="480" w:dyaOrig="340" w14:anchorId="1DA32F1A">
          <v:shape id="_x0000_i1061" type="#_x0000_t75" style="width:24pt;height:18.75pt" o:ole="">
            <v:imagedata r:id="rId73" o:title=""/>
          </v:shape>
          <o:OLEObject Type="Embed" ProgID="Equation.3" ShapeID="_x0000_i1061" DrawAspect="Content" ObjectID="_1611729876" r:id="rId74"/>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1DA32F1B">
          <v:shape id="_x0000_i1062" type="#_x0000_t75" style="width:22.5pt;height:18pt" o:ole="">
            <v:imagedata r:id="rId75" o:title=""/>
          </v:shape>
          <o:OLEObject Type="Embed" ProgID="Equation.3" ShapeID="_x0000_i1062" DrawAspect="Content" ObjectID="_1611729877" r:id="rId76"/>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1DA32F1C">
          <v:shape id="_x0000_i1063" type="#_x0000_t75" style="width:13.5pt;height:13.5pt" o:ole="">
            <v:imagedata r:id="rId77" o:title=""/>
          </v:shape>
          <o:OLEObject Type="Embed" ProgID="Equation.3" ShapeID="_x0000_i1063" DrawAspect="Content" ObjectID="_1611729878" r:id="rId78"/>
        </w:object>
      </w:r>
      <w:r w:rsidR="009C2A75" w:rsidRPr="00B916EC">
        <w:t xml:space="preserve"> </w:t>
      </w:r>
      <w:r w:rsidRPr="00B916EC">
        <w:rPr>
          <w:rFonts w:hint="eastAsia"/>
        </w:rPr>
        <w:t>are</w:t>
      </w:r>
      <w:r w:rsidRPr="00B916EC">
        <w:t xml:space="preserve"> given by </w:t>
      </w:r>
    </w:p>
    <w:p w14:paraId="1DA31DBA" w14:textId="77777777" w:rsidR="00E7578E" w:rsidRPr="00B916EC" w:rsidRDefault="00617F77" w:rsidP="00E7578E">
      <w:pPr>
        <w:pStyle w:val="EQ"/>
        <w:jc w:val="center"/>
      </w:pPr>
      <w:r w:rsidRPr="00B916EC">
        <w:rPr>
          <w:position w:val="-34"/>
        </w:rPr>
        <w:object w:dxaOrig="4520" w:dyaOrig="780" w14:anchorId="1DA32F1D">
          <v:shape id="_x0000_i1064" type="#_x0000_t75" style="width:230.25pt;height:40.5pt" o:ole="">
            <v:imagedata r:id="rId79" o:title=""/>
          </v:shape>
          <o:OLEObject Type="Embed" ProgID="Equation.3" ShapeID="_x0000_i1064" DrawAspect="Content" ObjectID="_1611729879" r:id="rId80"/>
        </w:object>
      </w:r>
    </w:p>
    <w:p w14:paraId="1DA31DBB" w14:textId="77777777" w:rsidR="00902778" w:rsidRPr="00B916EC" w:rsidRDefault="00902778" w:rsidP="00902778">
      <w:r w:rsidRPr="00B916EC">
        <w:t>where</w:t>
      </w:r>
    </w:p>
    <w:p w14:paraId="1DA31DBC"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1DA32F1E">
          <v:shape id="_x0000_i1065" type="#_x0000_t75" style="width:39.75pt;height:19.5pt" o:ole="">
            <v:imagedata r:id="rId81" o:title=""/>
          </v:shape>
          <o:OLEObject Type="Embed" ProgID="Equation.3" ShapeID="_x0000_i1065" DrawAspect="Content" ObjectID="_1611729880" r:id="rId82"/>
        </w:object>
      </w:r>
      <w:r w:rsidR="00336E28" w:rsidRPr="00B916EC">
        <w:t>;</w:t>
      </w:r>
      <w:r w:rsidRPr="00B916EC">
        <w:t xml:space="preserve"> </w:t>
      </w:r>
    </w:p>
    <w:p w14:paraId="1DA31DBD"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1DA32F1F">
          <v:shape id="_x0000_i1066" type="#_x0000_t75" style="width:108.75pt;height:18.75pt" o:ole="">
            <v:imagedata r:id="rId83" o:title=""/>
          </v:shape>
          <o:OLEObject Type="Embed" ProgID="Equation.3" ShapeID="_x0000_i1066" DrawAspect="Content" ObjectID="_1611729881" r:id="rId84"/>
        </w:object>
      </w:r>
      <w:r w:rsidRPr="00B916EC">
        <w:t xml:space="preserve">, </w:t>
      </w:r>
      <w:r w:rsidR="00617F77" w:rsidRPr="00B916EC">
        <w:rPr>
          <w:position w:val="-12"/>
        </w:rPr>
        <w:object w:dxaOrig="1359" w:dyaOrig="320" w14:anchorId="1DA32F20">
          <v:shape id="_x0000_i1067" type="#_x0000_t75" style="width:64.5pt;height:18pt" o:ole="">
            <v:imagedata r:id="rId85" o:title=""/>
          </v:shape>
          <o:OLEObject Type="Embed" ProgID="Equation.3" ShapeID="_x0000_i1067" DrawAspect="Content" ObjectID="_1611729882" r:id="rId86"/>
        </w:object>
      </w:r>
      <w:r w:rsidRPr="00B916EC">
        <w:t xml:space="preserve">, </w:t>
      </w:r>
      <w:r w:rsidR="00617F77" w:rsidRPr="00946BC0">
        <w:rPr>
          <w:position w:val="-12"/>
        </w:rPr>
        <w:object w:dxaOrig="999" w:dyaOrig="320" w14:anchorId="1DA32F21">
          <v:shape id="_x0000_i1068" type="#_x0000_t75" style="width:49.5pt;height:17.25pt" o:ole="">
            <v:imagedata r:id="rId87" o:title=""/>
          </v:shape>
          <o:OLEObject Type="Embed" ProgID="Equation.3" ShapeID="_x0000_i1068" DrawAspect="Content" ObjectID="_1611729883" r:id="rId88"/>
        </w:object>
      </w:r>
      <w:r>
        <w:t xml:space="preserve"> for </w:t>
      </w:r>
      <w:r w:rsidR="00617F77" w:rsidRPr="00B916EC">
        <w:rPr>
          <w:position w:val="-10"/>
        </w:rPr>
        <w:object w:dxaOrig="999" w:dyaOrig="279" w14:anchorId="1DA32F22">
          <v:shape id="_x0000_i1069" type="#_x0000_t75" style="width:53.25pt;height:15.75pt" o:ole="">
            <v:imagedata r:id="rId89" o:title=""/>
          </v:shape>
          <o:OLEObject Type="Embed" ProgID="Equation.3" ShapeID="_x0000_i1069" DrawAspect="Content" ObjectID="_1611729884" r:id="rId90"/>
        </w:object>
      </w:r>
      <w:r w:rsidRPr="00B916EC">
        <w:t xml:space="preserve">, </w:t>
      </w:r>
      <w:r w:rsidR="00617F77" w:rsidRPr="00946BC0">
        <w:rPr>
          <w:position w:val="-12"/>
        </w:rPr>
        <w:object w:dxaOrig="999" w:dyaOrig="320" w14:anchorId="1DA32F23">
          <v:shape id="_x0000_i1070" type="#_x0000_t75" style="width:49.5pt;height:16.5pt" o:ole="">
            <v:imagedata r:id="rId91" o:title=""/>
          </v:shape>
          <o:OLEObject Type="Embed" ProgID="Equation.3" ShapeID="_x0000_i1070" DrawAspect="Content" ObjectID="_1611729885" r:id="rId92"/>
        </w:object>
      </w:r>
      <w:r w:rsidRPr="009919DB">
        <w:t xml:space="preserve"> </w:t>
      </w:r>
      <w:r>
        <w:t xml:space="preserve">for </w:t>
      </w:r>
      <w:r w:rsidR="00617F77" w:rsidRPr="00B916EC">
        <w:rPr>
          <w:position w:val="-10"/>
        </w:rPr>
        <w:object w:dxaOrig="960" w:dyaOrig="300" w14:anchorId="1DA32F24">
          <v:shape id="_x0000_i1071" type="#_x0000_t75" style="width:50.25pt;height:16.5pt" o:ole="">
            <v:imagedata r:id="rId93" o:title=""/>
          </v:shape>
          <o:OLEObject Type="Embed" ProgID="Equation.3" ShapeID="_x0000_i1071" DrawAspect="Content" ObjectID="_1611729886" r:id="rId94"/>
        </w:object>
      </w:r>
      <w:r w:rsidRPr="00B916EC">
        <w:t>,</w:t>
      </w:r>
      <w:r>
        <w:t xml:space="preserve"> </w:t>
      </w:r>
      <w:r w:rsidR="00617F77" w:rsidRPr="00946BC0">
        <w:rPr>
          <w:position w:val="-12"/>
        </w:rPr>
        <w:object w:dxaOrig="999" w:dyaOrig="320" w14:anchorId="1DA32F25">
          <v:shape id="_x0000_i1072" type="#_x0000_t75" style="width:49.5pt;height:17.25pt" o:ole="">
            <v:imagedata r:id="rId95" o:title=""/>
          </v:shape>
          <o:OLEObject Type="Embed" ProgID="Equation.3" ShapeID="_x0000_i1072" DrawAspect="Content" ObjectID="_1611729887" r:id="rId96"/>
        </w:object>
      </w:r>
      <w:r w:rsidRPr="009919DB">
        <w:t xml:space="preserve"> </w:t>
      </w:r>
      <w:r>
        <w:t xml:space="preserve">for </w:t>
      </w:r>
      <w:r w:rsidR="00617F77" w:rsidRPr="00B916EC">
        <w:rPr>
          <w:position w:val="-10"/>
        </w:rPr>
        <w:object w:dxaOrig="999" w:dyaOrig="300" w14:anchorId="1DA32F26">
          <v:shape id="_x0000_i1073" type="#_x0000_t75" style="width:54.75pt;height:15.75pt" o:ole="">
            <v:imagedata r:id="rId97" o:title=""/>
          </v:shape>
          <o:OLEObject Type="Embed" ProgID="Equation.3" ShapeID="_x0000_i1073" DrawAspect="Content" ObjectID="_1611729888" r:id="rId98"/>
        </w:object>
      </w:r>
      <w:r>
        <w:t xml:space="preserve">, </w:t>
      </w:r>
      <w:r w:rsidRPr="00B916EC">
        <w:t xml:space="preserve">and </w:t>
      </w:r>
      <w:r w:rsidR="00617F77" w:rsidRPr="00B916EC">
        <w:rPr>
          <w:position w:val="-6"/>
        </w:rPr>
        <w:object w:dxaOrig="940" w:dyaOrig="240" w14:anchorId="1DA32F27">
          <v:shape id="_x0000_i1074" type="#_x0000_t75" style="width:50.25pt;height:12.75pt" o:ole="">
            <v:imagedata r:id="rId99" o:title=""/>
          </v:shape>
          <o:OLEObject Type="Embed" ProgID="Equation.3" ShapeID="_x0000_i1074" DrawAspect="Content" ObjectID="_1611729889" r:id="rId100"/>
        </w:object>
      </w:r>
      <w:r w:rsidRPr="00B916EC">
        <w:t>;</w:t>
      </w:r>
    </w:p>
    <w:p w14:paraId="1DA31DBE" w14:textId="77777777" w:rsidR="00EB6373" w:rsidRDefault="00902778" w:rsidP="00902778">
      <w:r w:rsidRPr="00B916EC">
        <w:rPr>
          <w:position w:val="-10"/>
        </w:rPr>
        <w:object w:dxaOrig="1120" w:dyaOrig="279" w14:anchorId="1DA32F28">
          <v:shape id="_x0000_i1075" type="#_x0000_t75" style="width:57.75pt;height:13.5pt" o:ole="">
            <v:imagedata r:id="rId101" o:title=""/>
          </v:shape>
          <o:OLEObject Type="Embed" ProgID="Equation.3" ShapeID="_x0000_i1075" DrawAspect="Content" ObjectID="_1611729890" r:id="rId102"/>
        </w:object>
      </w:r>
      <w:r w:rsidR="00E7578E" w:rsidRPr="00B916EC">
        <w:t>;</w:t>
      </w:r>
    </w:p>
    <w:p w14:paraId="1DA31DBF" w14:textId="77777777" w:rsidR="00180715" w:rsidRPr="00B916EC" w:rsidRDefault="00617F77" w:rsidP="00902778">
      <w:r w:rsidRPr="00B916EC">
        <w:rPr>
          <w:position w:val="-12"/>
        </w:rPr>
        <w:object w:dxaOrig="580" w:dyaOrig="320" w14:anchorId="1DA32F29">
          <v:shape id="_x0000_i1076" type="#_x0000_t75" style="width:28.5pt;height:15.75pt" o:ole="">
            <v:imagedata r:id="rId103" o:title=""/>
          </v:shape>
          <o:OLEObject Type="Embed" ProgID="Equation.3" ShapeID="_x0000_i1076" DrawAspect="Content" ObjectID="_1611729891" r:id="rId104"/>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1DA32F2A">
          <v:shape id="_x0000_i1077" type="#_x0000_t75" style="width:43.5pt;height:16.5pt" o:ole="">
            <v:imagedata r:id="rId105" o:title=""/>
          </v:shape>
          <o:OLEObject Type="Embed" ProgID="Equation.3" ShapeID="_x0000_i1077" DrawAspect="Content" ObjectID="_1611729892" r:id="rId106"/>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DA32F2B">
          <v:shape id="_x0000_i1078" type="#_x0000_t75" style="width:10.5pt;height:13.5pt" o:ole="">
            <v:imagedata r:id="rId70" o:title=""/>
          </v:shape>
          <o:OLEObject Type="Embed" ProgID="Equation.3" ShapeID="_x0000_i1078" DrawAspect="Content" ObjectID="_1611729893" r:id="rId107"/>
        </w:object>
      </w:r>
      <w:r w:rsidR="00180715" w:rsidRPr="00B916EC">
        <w:t xml:space="preserve">; </w:t>
      </w:r>
    </w:p>
    <w:p w14:paraId="1DA31DC0" w14:textId="77777777" w:rsidR="00180715" w:rsidRPr="00B916EC" w:rsidRDefault="00180715" w:rsidP="00180715">
      <w:r w:rsidRPr="00B916EC">
        <w:rPr>
          <w:position w:val="-10"/>
        </w:rPr>
        <w:object w:dxaOrig="320" w:dyaOrig="300" w14:anchorId="1DA32F2C">
          <v:shape id="_x0000_i1079" type="#_x0000_t75" style="width:13.5pt;height:13.5pt" o:ole="">
            <v:imagedata r:id="rId77" o:title=""/>
          </v:shape>
          <o:OLEObject Type="Embed" ProgID="Equation.3" ShapeID="_x0000_i1079" DrawAspect="Content" ObjectID="_1611729894" r:id="rId108"/>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1DA32F2D">
          <v:shape id="_x0000_i1080" type="#_x0000_t75" style="width:28.5pt;height:13.5pt" o:ole="">
            <v:imagedata r:id="rId109" o:title=""/>
          </v:shape>
          <o:OLEObject Type="Embed" ProgID="Equation.3" ShapeID="_x0000_i1080" DrawAspect="Content" ObjectID="_1611729895" r:id="rId110"/>
        </w:object>
      </w:r>
      <w:r w:rsidRPr="00B916EC">
        <w:t>;</w:t>
      </w:r>
    </w:p>
    <w:p w14:paraId="1DA31DC1" w14:textId="77777777" w:rsidR="00180715" w:rsidRPr="00B916EC" w:rsidRDefault="00617F77" w:rsidP="00180715">
      <w:r w:rsidRPr="00B916EC">
        <w:rPr>
          <w:position w:val="-14"/>
        </w:rPr>
        <w:object w:dxaOrig="1800" w:dyaOrig="380" w14:anchorId="1DA32F2E">
          <v:shape id="_x0000_i1081" type="#_x0000_t75" style="width:93.75pt;height:18.75pt" o:ole="">
            <v:imagedata r:id="rId111" o:title=""/>
          </v:shape>
          <o:OLEObject Type="Embed" ProgID="Equation.3" ShapeID="_x0000_i1081" DrawAspect="Content" ObjectID="_1611729896" r:id="rId112"/>
        </w:object>
      </w:r>
      <w:r w:rsidR="00180715" w:rsidRPr="00B916EC">
        <w:t xml:space="preserve">, where </w:t>
      </w:r>
      <w:r w:rsidRPr="00B916EC">
        <w:rPr>
          <w:position w:val="-14"/>
        </w:rPr>
        <w:object w:dxaOrig="520" w:dyaOrig="380" w14:anchorId="1DA32F2F">
          <v:shape id="_x0000_i1082" type="#_x0000_t75" style="width:28.5pt;height:19.5pt" o:ole="">
            <v:imagedata r:id="rId113" o:title=""/>
          </v:shape>
          <o:OLEObject Type="Embed" ProgID="Equation.3" ShapeID="_x0000_i1082" DrawAspect="Content" ObjectID="_1611729897" r:id="rId114"/>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DA32F30">
          <v:shape id="_x0000_i1083" type="#_x0000_t75" style="width:10.5pt;height:11.25pt" o:ole="">
            <v:imagedata r:id="rId115" o:title=""/>
          </v:shape>
          <o:OLEObject Type="Embed" ProgID="Equation.3" ShapeID="_x0000_i1083" DrawAspect="Content" ObjectID="_1611729898" r:id="rId116"/>
        </w:object>
      </w:r>
      <w:r w:rsidR="00180715" w:rsidRPr="00B916EC">
        <w:t xml:space="preserve"> </w:t>
      </w:r>
      <w:r w:rsidR="0042018C">
        <w:t xml:space="preserve">of a search space set </w:t>
      </w:r>
      <w:r w:rsidRPr="00B031BE">
        <w:rPr>
          <w:position w:val="-6"/>
        </w:rPr>
        <w:object w:dxaOrig="160" w:dyaOrig="200" w14:anchorId="1DA32F31">
          <v:shape id="_x0000_i1084" type="#_x0000_t75" style="width:8.25pt;height:10.5pt" o:ole="">
            <v:imagedata r:id="rId33" o:title=""/>
          </v:shape>
          <o:OLEObject Type="Embed" ProgID="Equation.3" ShapeID="_x0000_i1084" DrawAspect="Content" ObjectID="_1611729899" r:id="rId117"/>
        </w:object>
      </w:r>
      <w:r w:rsidR="0042018C">
        <w:t xml:space="preserve"> </w:t>
      </w:r>
      <w:r w:rsidR="00180715" w:rsidRPr="00B916EC">
        <w:t xml:space="preserve">for a serving cell corresponding to </w:t>
      </w:r>
      <w:r w:rsidRPr="00B916EC">
        <w:rPr>
          <w:position w:val="-10"/>
        </w:rPr>
        <w:object w:dxaOrig="320" w:dyaOrig="300" w14:anchorId="1DA32F32">
          <v:shape id="_x0000_i1085" type="#_x0000_t75" style="width:13.5pt;height:15.75pt" o:ole="">
            <v:imagedata r:id="rId77" o:title=""/>
          </v:shape>
          <o:OLEObject Type="Embed" ProgID="Equation.3" ShapeID="_x0000_i1085" DrawAspect="Content" ObjectID="_1611729900" r:id="rId118"/>
        </w:object>
      </w:r>
      <w:r w:rsidR="00180715" w:rsidRPr="00B916EC">
        <w:t>;</w:t>
      </w:r>
      <w:r w:rsidR="0009732E">
        <w:t xml:space="preserve"> </w:t>
      </w:r>
    </w:p>
    <w:p w14:paraId="1DA31DC2"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1DA32F33">
          <v:shape id="_x0000_i1086" type="#_x0000_t75" style="width:58.5pt;height:18pt" o:ole="">
            <v:imagedata r:id="rId119" o:title=""/>
          </v:shape>
          <o:OLEObject Type="Embed" ProgID="Equation.3" ShapeID="_x0000_i1086" DrawAspect="Content" ObjectID="_1611729901" r:id="rId120"/>
        </w:object>
      </w:r>
      <w:r w:rsidRPr="00B916EC">
        <w:t>;</w:t>
      </w:r>
      <w:r w:rsidR="0009732E">
        <w:t xml:space="preserve"> </w:t>
      </w:r>
    </w:p>
    <w:p w14:paraId="1DA31DC3"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1DA32F34">
          <v:shape id="_x0000_i1087" type="#_x0000_t75" style="width:28.5pt;height:18.75pt" o:ole="">
            <v:imagedata r:id="rId121" o:title=""/>
          </v:shape>
          <o:OLEObject Type="Embed" ProgID="Equation.3" ShapeID="_x0000_i1087" DrawAspect="Content" ObjectID="_1611729902" r:id="rId122"/>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1DA32F35">
          <v:shape id="_x0000_i1088" type="#_x0000_t75" style="width:25.5pt;height:19.5pt" o:ole="">
            <v:imagedata r:id="rId123" o:title=""/>
          </v:shape>
          <o:OLEObject Type="Embed" ProgID="Equation.3" ShapeID="_x0000_i1088" DrawAspect="Content" ObjectID="_1611729903" r:id="rId124"/>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00617F77" w:rsidRPr="00B916EC">
        <w:rPr>
          <w:position w:val="-10"/>
        </w:rPr>
        <w:object w:dxaOrig="320" w:dyaOrig="300" w14:anchorId="1DA32F36">
          <v:shape id="_x0000_i1089" type="#_x0000_t75" style="width:13.5pt;height:15.75pt" o:ole="">
            <v:imagedata r:id="rId77" o:title=""/>
          </v:shape>
          <o:OLEObject Type="Embed" ProgID="Equation.3" ShapeID="_x0000_i1089" DrawAspect="Content" ObjectID="_1611729904" r:id="rId125"/>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1DA32F37">
          <v:shape id="_x0000_i1090" type="#_x0000_t75" style="width:9pt;height:12pt" o:ole="">
            <v:imagedata r:id="rId126" o:title=""/>
          </v:shape>
          <o:OLEObject Type="Embed" ProgID="Equation.3" ShapeID="_x0000_i1090" DrawAspect="Content" ObjectID="_1611729905" r:id="rId127"/>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1DA32F38">
          <v:shape id="_x0000_i1091" type="#_x0000_t75" style="width:8.25pt;height:10.5pt" o:ole="">
            <v:imagedata r:id="rId33" o:title=""/>
          </v:shape>
          <o:OLEObject Type="Embed" ProgID="Equation.3" ShapeID="_x0000_i1091" DrawAspect="Content" ObjectID="_1611729906" r:id="rId128"/>
        </w:object>
      </w:r>
      <w:r>
        <w:t xml:space="preserve"> </w:t>
      </w:r>
      <w:r w:rsidRPr="00B916EC">
        <w:t>;</w:t>
      </w:r>
    </w:p>
    <w:p w14:paraId="1DA31DC4"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DA32F39">
          <v:shape id="_x0000_i1092" type="#_x0000_t75" style="width:21.75pt;height:15.75pt" o:ole="">
            <v:imagedata r:id="rId129" o:title=""/>
          </v:shape>
          <o:OLEObject Type="Embed" ProgID="Equation.3" ShapeID="_x0000_i1092" DrawAspect="Content" ObjectID="_1611729907" r:id="rId130"/>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1DA31DC5" w14:textId="77777777" w:rsidR="00EF5414" w:rsidRDefault="009919DB" w:rsidP="009919DB">
      <w:r>
        <w:t xml:space="preserve">A UE that </w:t>
      </w:r>
    </w:p>
    <w:p w14:paraId="1DA31DC6" w14:textId="77777777" w:rsidR="00EF5414" w:rsidRDefault="00EF5414" w:rsidP="00DE1E44">
      <w:pPr>
        <w:pStyle w:val="B1"/>
      </w:pPr>
      <w:r>
        <w:t>-</w:t>
      </w:r>
      <w:r>
        <w:tab/>
      </w:r>
      <w:r w:rsidR="009919DB">
        <w:t xml:space="preserve">is configured for operation with carrier aggregation, and </w:t>
      </w:r>
    </w:p>
    <w:p w14:paraId="1DA31DC7" w14:textId="77777777" w:rsidR="00EF5414" w:rsidRDefault="00EF5414" w:rsidP="00DE1E44">
      <w:pPr>
        <w:pStyle w:val="B1"/>
      </w:pPr>
      <w:r>
        <w:t>-</w:t>
      </w:r>
      <w:r>
        <w:tab/>
      </w:r>
      <w:r w:rsidR="009919DB">
        <w:t xml:space="preserve">indicates support of search space sharing through </w:t>
      </w:r>
      <w:proofErr w:type="spellStart"/>
      <w:r w:rsidR="009919DB">
        <w:rPr>
          <w:i/>
          <w:lang w:eastAsia="ja-JP"/>
        </w:rPr>
        <w:t>searchSpaceSharingCA</w:t>
      </w:r>
      <w:proofErr w:type="spellEnd"/>
      <w:r w:rsidR="009919DB">
        <w:rPr>
          <w:i/>
          <w:lang w:eastAsia="ja-JP"/>
        </w:rPr>
        <w:t>-U</w:t>
      </w:r>
      <w:r w:rsidR="009919DB" w:rsidRPr="00912593">
        <w:rPr>
          <w:i/>
          <w:lang w:eastAsia="ja-JP"/>
        </w:rPr>
        <w:t>L</w:t>
      </w:r>
      <w:r w:rsidR="00B11787" w:rsidRPr="00D20E88">
        <w:rPr>
          <w:lang w:val="en-US" w:eastAsia="ja-JP"/>
        </w:rPr>
        <w:t xml:space="preserve"> or </w:t>
      </w:r>
      <w:r w:rsidR="00B11787" w:rsidRPr="00D20E88">
        <w:t xml:space="preserve">through </w:t>
      </w:r>
      <w:proofErr w:type="spellStart"/>
      <w:r w:rsidR="00B11787" w:rsidRPr="00D20E88">
        <w:rPr>
          <w:i/>
          <w:lang w:eastAsia="ja-JP"/>
        </w:rPr>
        <w:t>searchSpaceSharingCA</w:t>
      </w:r>
      <w:proofErr w:type="spellEnd"/>
      <w:r w:rsidR="00B11787" w:rsidRPr="00D20E88">
        <w:rPr>
          <w:i/>
          <w:lang w:eastAsia="ja-JP"/>
        </w:rPr>
        <w:t>-DL</w:t>
      </w:r>
      <w:r w:rsidR="009919DB">
        <w:t xml:space="preserve">, and </w:t>
      </w:r>
    </w:p>
    <w:p w14:paraId="1DA31DC8" w14:textId="77777777" w:rsidR="00EF5414" w:rsidRDefault="00EF5414" w:rsidP="00DE1E44">
      <w:pPr>
        <w:pStyle w:val="B1"/>
      </w:pPr>
      <w:r>
        <w:t>-</w:t>
      </w:r>
      <w:r>
        <w:tab/>
      </w:r>
      <w:r w:rsidR="009919DB">
        <w:t xml:space="preserve">has a PDCCH candidate with CCE aggregation level </w:t>
      </w:r>
      <w:r w:rsidR="00617F77" w:rsidRPr="00B916EC">
        <w:rPr>
          <w:position w:val="-4"/>
        </w:rPr>
        <w:object w:dxaOrig="200" w:dyaOrig="220" w14:anchorId="1DA32F3A">
          <v:shape id="_x0000_i1093" type="#_x0000_t75" style="width:9pt;height:12pt" o:ole="">
            <v:imagedata r:id="rId126" o:title=""/>
          </v:shape>
          <o:OLEObject Type="Embed" ProgID="Equation.3" ShapeID="_x0000_i1093" DrawAspect="Content" ObjectID="_1611729908" r:id="rId131"/>
        </w:object>
      </w:r>
      <w:r w:rsidR="009919DB">
        <w:t xml:space="preserve"> in </w:t>
      </w:r>
      <w:r w:rsidR="00C76664">
        <w:t>CORESET</w:t>
      </w:r>
      <w:r w:rsidR="009919DB">
        <w:t xml:space="preserve"> </w:t>
      </w:r>
      <w:r w:rsidR="00B11787" w:rsidRPr="00D20E88">
        <w:rPr>
          <w:position w:val="-10"/>
        </w:rPr>
        <w:object w:dxaOrig="200" w:dyaOrig="240" w14:anchorId="1DA32F3B">
          <v:shape id="_x0000_i1094" type="#_x0000_t75" style="width:13.5pt;height:13.5pt" o:ole="">
            <v:imagedata r:id="rId70" o:title=""/>
          </v:shape>
          <o:OLEObject Type="Embed" ProgID="Equation.3" ShapeID="_x0000_i1094" DrawAspect="Content" ObjectID="_1611729909" r:id="rId132"/>
        </w:object>
      </w:r>
      <w:r w:rsidR="009919DB">
        <w:t xml:space="preserve"> for a DCI format 0_1 having a first size and associated with serving cell </w:t>
      </w:r>
      <w:r w:rsidR="00617F77" w:rsidRPr="00D20E88">
        <w:rPr>
          <w:position w:val="-12"/>
        </w:rPr>
        <w:object w:dxaOrig="420" w:dyaOrig="320" w14:anchorId="1DA32F3C">
          <v:shape id="_x0000_i1095" type="#_x0000_t75" style="width:22.5pt;height:18pt" o:ole="">
            <v:imagedata r:id="rId133" o:title=""/>
          </v:shape>
          <o:OLEObject Type="Embed" ProgID="Equation.3" ShapeID="_x0000_i1095" DrawAspect="Content" ObjectID="_1611729910" r:id="rId134"/>
        </w:object>
      </w:r>
      <w:r w:rsidR="009919DB">
        <w:t xml:space="preserve">, </w:t>
      </w:r>
    </w:p>
    <w:p w14:paraId="1DA31DC9" w14:textId="77777777" w:rsidR="00EF5414" w:rsidRDefault="009919DB" w:rsidP="009919DB">
      <w:r>
        <w:t xml:space="preserve">can receive a corresponding PDCCH through a PDCCH candidate with CCE aggregation level </w:t>
      </w:r>
      <w:r w:rsidR="00617F77" w:rsidRPr="00B916EC">
        <w:rPr>
          <w:position w:val="-4"/>
        </w:rPr>
        <w:object w:dxaOrig="200" w:dyaOrig="220" w14:anchorId="1DA32F3D">
          <v:shape id="_x0000_i1096" type="#_x0000_t75" style="width:9pt;height:12pt" o:ole="">
            <v:imagedata r:id="rId126" o:title=""/>
          </v:shape>
          <o:OLEObject Type="Embed" ProgID="Equation.3" ShapeID="_x0000_i1096" DrawAspect="Content" ObjectID="_1611729911" r:id="rId135"/>
        </w:object>
      </w:r>
      <w:r>
        <w:t xml:space="preserve"> in </w:t>
      </w:r>
      <w:r w:rsidR="00C76664">
        <w:t>CORESET</w:t>
      </w:r>
      <w:r>
        <w:t xml:space="preserve"> </w:t>
      </w:r>
      <w:r w:rsidR="00B11787" w:rsidRPr="00D20E88">
        <w:rPr>
          <w:position w:val="-10"/>
        </w:rPr>
        <w:object w:dxaOrig="200" w:dyaOrig="240" w14:anchorId="1DA32F3E">
          <v:shape id="_x0000_i1097" type="#_x0000_t75" style="width:13.5pt;height:13.5pt" o:ole="">
            <v:imagedata r:id="rId70" o:title=""/>
          </v:shape>
          <o:OLEObject Type="Embed" ProgID="Equation.3" ShapeID="_x0000_i1097" DrawAspect="Content" ObjectID="_1611729912" r:id="rId136"/>
        </w:object>
      </w:r>
      <w:r>
        <w:t xml:space="preserve"> for a DCI format 0_1 </w:t>
      </w:r>
      <w:r w:rsidR="00B11787" w:rsidRPr="00D20E88">
        <w:rPr>
          <w:lang w:val="en-US"/>
        </w:rPr>
        <w:t xml:space="preserve">or </w:t>
      </w:r>
      <w:r w:rsidR="00B11787" w:rsidRPr="00D20E88">
        <w:t>a DCI format 1_1</w:t>
      </w:r>
      <w:r w:rsidR="00B11787" w:rsidRPr="00D20E88">
        <w:rPr>
          <w:lang w:val="en-US"/>
        </w:rPr>
        <w:t xml:space="preserve">, respectively, </w:t>
      </w:r>
      <w:r>
        <w:t xml:space="preserve">having a second size and associated with serving cell </w:t>
      </w:r>
      <w:r w:rsidR="00D2706A" w:rsidRPr="00D20E88">
        <w:rPr>
          <w:position w:val="-12"/>
        </w:rPr>
        <w:object w:dxaOrig="400" w:dyaOrig="320" w14:anchorId="1DA32F3F">
          <v:shape id="_x0000_i1098" type="#_x0000_t75" style="width:21.75pt;height:18pt" o:ole="">
            <v:imagedata r:id="rId137" o:title=""/>
          </v:shape>
          <o:OLEObject Type="Embed" ProgID="Equation.3" ShapeID="_x0000_i1098" DrawAspect="Content" ObjectID="_1611729913" r:id="rId138"/>
        </w:object>
      </w:r>
      <w:r>
        <w:t xml:space="preserve"> if the first size and the second size are same. </w:t>
      </w:r>
    </w:p>
    <w:p w14:paraId="1DA31DCA"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w:t>
      </w:r>
      <w:proofErr w:type="gramStart"/>
      <w:r w:rsidRPr="00417BB1">
        <w:rPr>
          <w:lang w:eastAsia="ja-JP"/>
        </w:rPr>
        <w:t>a number of</w:t>
      </w:r>
      <w:proofErr w:type="gramEnd"/>
      <w:r w:rsidRPr="00417BB1">
        <w:rPr>
          <w:lang w:eastAsia="ja-JP"/>
        </w:rPr>
        <w:t xml:space="preserve">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DA31DCB" w14:textId="77777777" w:rsidR="00193A26" w:rsidRPr="00D20E88" w:rsidRDefault="00193A26" w:rsidP="00193A26">
      <w:r w:rsidRPr="00D20E88">
        <w:t xml:space="preserve">A PDCCH candidate with index </w:t>
      </w:r>
      <w:r w:rsidR="00D2706A" w:rsidRPr="00D20E88">
        <w:rPr>
          <w:position w:val="-14"/>
        </w:rPr>
        <w:object w:dxaOrig="540" w:dyaOrig="340" w14:anchorId="1DA32F40">
          <v:shape id="_x0000_i1099" type="#_x0000_t75" style="width:21.75pt;height:18pt" o:ole="">
            <v:imagedata r:id="rId139" o:title=""/>
          </v:shape>
          <o:OLEObject Type="Embed" ProgID="Equation.3" ShapeID="_x0000_i1099" DrawAspect="Content" ObjectID="_1611729914" r:id="rId140"/>
        </w:object>
      </w:r>
      <w:r w:rsidRPr="00D20E88">
        <w:t xml:space="preserve"> for a search space set </w:t>
      </w:r>
      <w:r w:rsidR="00D2706A" w:rsidRPr="00D20E88">
        <w:rPr>
          <w:position w:val="-12"/>
        </w:rPr>
        <w:object w:dxaOrig="220" w:dyaOrig="320" w14:anchorId="1DA32F41">
          <v:shape id="_x0000_i1100" type="#_x0000_t75" style="width:13.5pt;height:18pt" o:ole="">
            <v:imagedata r:id="rId141" o:title=""/>
          </v:shape>
          <o:OLEObject Type="Embed" ProgID="Equation.3" ShapeID="_x0000_i1100" DrawAspect="Content" ObjectID="_1611729915" r:id="rId142"/>
        </w:object>
      </w:r>
      <w:r w:rsidRPr="00D20E88">
        <w:t xml:space="preserve"> using a set of CCEs in a CORESET </w:t>
      </w:r>
      <w:r w:rsidRPr="00D20E88">
        <w:rPr>
          <w:position w:val="-10"/>
        </w:rPr>
        <w:object w:dxaOrig="200" w:dyaOrig="240" w14:anchorId="1DA32F42">
          <v:shape id="_x0000_i1101" type="#_x0000_t75" style="width:13.5pt;height:13.5pt" o:ole="">
            <v:imagedata r:id="rId70" o:title=""/>
          </v:shape>
          <o:OLEObject Type="Embed" ProgID="Equation.3" ShapeID="_x0000_i1101" DrawAspect="Content" ObjectID="_1611729916" r:id="rId143"/>
        </w:object>
      </w:r>
      <w:r w:rsidRPr="00D20E88">
        <w:t xml:space="preserve"> on the active DL BWP for serving cell </w:t>
      </w:r>
      <w:r w:rsidRPr="00D20E88">
        <w:rPr>
          <w:position w:val="-10"/>
        </w:rPr>
        <w:object w:dxaOrig="320" w:dyaOrig="300" w14:anchorId="1DA32F43">
          <v:shape id="_x0000_i1102" type="#_x0000_t75" style="width:13.5pt;height:13.5pt" o:ole="">
            <v:imagedata r:id="rId77" o:title=""/>
          </v:shape>
          <o:OLEObject Type="Embed" ProgID="Equation.3" ShapeID="_x0000_i1102" DrawAspect="Content" ObjectID="_1611729917" r:id="rId144"/>
        </w:object>
      </w:r>
      <w:r w:rsidRPr="00D20E88">
        <w:t xml:space="preserve"> is not counted as a monitored PDCCH candidate if there is a PDCCH candidate with index </w:t>
      </w:r>
      <w:r w:rsidR="00D2706A" w:rsidRPr="00D20E88">
        <w:rPr>
          <w:position w:val="-14"/>
        </w:rPr>
        <w:object w:dxaOrig="520" w:dyaOrig="340" w14:anchorId="1DA32F44">
          <v:shape id="_x0000_i1103" type="#_x0000_t75" style="width:21.75pt;height:18.75pt" o:ole="">
            <v:imagedata r:id="rId145" o:title=""/>
          </v:shape>
          <o:OLEObject Type="Embed" ProgID="Equation.3" ShapeID="_x0000_i1103" DrawAspect="Content" ObjectID="_1611729918" r:id="rId146"/>
        </w:object>
      </w:r>
      <w:r w:rsidRPr="00D20E88">
        <w:t xml:space="preserve"> for a search space set </w:t>
      </w:r>
      <w:r w:rsidR="00D2706A" w:rsidRPr="00D20E88">
        <w:rPr>
          <w:position w:val="-12"/>
        </w:rPr>
        <w:object w:dxaOrig="560" w:dyaOrig="320" w14:anchorId="1DA32F45">
          <v:shape id="_x0000_i1104" type="#_x0000_t75" style="width:21.75pt;height:18pt" o:ole="">
            <v:imagedata r:id="rId147" o:title=""/>
          </v:shape>
          <o:OLEObject Type="Embed" ProgID="Equation.3" ShapeID="_x0000_i1104" DrawAspect="Content" ObjectID="_1611729919" r:id="rId148"/>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1DA32F46">
          <v:shape id="_x0000_i1105" type="#_x0000_t75" style="width:21.75pt;height:18pt" o:ole="">
            <v:imagedata r:id="rId149" o:title=""/>
          </v:shape>
          <o:OLEObject Type="Embed" ProgID="Equation.3" ShapeID="_x0000_i1105" DrawAspect="Content" ObjectID="_1611729920" r:id="rId150"/>
        </w:object>
      </w:r>
      <w:r w:rsidRPr="00D20E88">
        <w:rPr>
          <w:rFonts w:eastAsia="SimSun"/>
        </w:rPr>
        <w:t xml:space="preserve"> and </w:t>
      </w:r>
      <w:r w:rsidR="00D2706A" w:rsidRPr="00D20E88">
        <w:rPr>
          <w:position w:val="-14"/>
        </w:rPr>
        <w:object w:dxaOrig="1219" w:dyaOrig="340" w14:anchorId="1DA32F47">
          <v:shape id="_x0000_i1106" type="#_x0000_t75" style="width:57.75pt;height:18pt" o:ole="">
            <v:imagedata r:id="rId151" o:title=""/>
          </v:shape>
          <o:OLEObject Type="Embed" ProgID="Equation.3" ShapeID="_x0000_i1106" DrawAspect="Content" ObjectID="_1611729921" r:id="rId152"/>
        </w:object>
      </w:r>
      <w:r w:rsidRPr="00D20E88">
        <w:t xml:space="preserve">, in the CORESET </w:t>
      </w:r>
      <w:r w:rsidRPr="00D20E88">
        <w:rPr>
          <w:position w:val="-10"/>
        </w:rPr>
        <w:object w:dxaOrig="200" w:dyaOrig="240" w14:anchorId="1DA32F48">
          <v:shape id="_x0000_i1107" type="#_x0000_t75" style="width:13.5pt;height:13.5pt" o:ole="">
            <v:imagedata r:id="rId70" o:title=""/>
          </v:shape>
          <o:OLEObject Type="Embed" ProgID="Equation.3" ShapeID="_x0000_i1107" DrawAspect="Content" ObjectID="_1611729922" r:id="rId153"/>
        </w:object>
      </w:r>
      <w:r w:rsidRPr="00D20E88">
        <w:t xml:space="preserve"> </w:t>
      </w:r>
      <w:r w:rsidR="00734E45" w:rsidRPr="00D20E88">
        <w:t>on the active DL BWP</w:t>
      </w:r>
      <w:r w:rsidRPr="00D20E88">
        <w:t xml:space="preserve"> for serving cell </w:t>
      </w:r>
      <w:r w:rsidRPr="00D20E88">
        <w:rPr>
          <w:position w:val="-10"/>
        </w:rPr>
        <w:object w:dxaOrig="320" w:dyaOrig="300" w14:anchorId="1DA32F49">
          <v:shape id="_x0000_i1108" type="#_x0000_t75" style="width:13.5pt;height:13.5pt" o:ole="">
            <v:imagedata r:id="rId77" o:title=""/>
          </v:shape>
          <o:OLEObject Type="Embed" ProgID="Equation.3" ShapeID="_x0000_i1108" DrawAspect="Content" ObjectID="_1611729923" r:id="rId154"/>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1DA32F4A">
          <v:shape id="_x0000_i1109" type="#_x0000_t75" style="width:21.75pt;height:18.75pt" o:ole="">
            <v:imagedata r:id="rId155" o:title=""/>
          </v:shape>
          <o:OLEObject Type="Embed" ProgID="Equation.3" ShapeID="_x0000_i1109" DrawAspect="Content" ObjectID="_1611729924" r:id="rId156"/>
        </w:object>
      </w:r>
      <w:r w:rsidRPr="00D20E88">
        <w:t xml:space="preserve"> is counted as a monitored PDCCH candidate.  </w:t>
      </w:r>
    </w:p>
    <w:p w14:paraId="1DA31DCC" w14:textId="77777777" w:rsidR="00193A26" w:rsidRPr="00D20E88" w:rsidRDefault="00193A26" w:rsidP="00193A26">
      <w:r w:rsidRPr="00D20E88">
        <w:lastRenderedPageBreak/>
        <w:t xml:space="preserve">Table 10.1-2 provides the maximum number of monitored PDCCH candidates, </w:t>
      </w:r>
      <w:r w:rsidR="00D2706A" w:rsidRPr="00D20E88">
        <w:rPr>
          <w:position w:val="-10"/>
        </w:rPr>
        <w:object w:dxaOrig="820" w:dyaOrig="340" w14:anchorId="1DA32F4B">
          <v:shape id="_x0000_i1110" type="#_x0000_t75" style="width:43.5pt;height:18.75pt" o:ole="">
            <v:imagedata r:id="rId157" o:title=""/>
          </v:shape>
          <o:OLEObject Type="Embed" ProgID="Equation.3" ShapeID="_x0000_i1110" DrawAspect="Content" ObjectID="_1611729925" r:id="rId158"/>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1DA32F4C">
          <v:shape id="_x0000_i1111" type="#_x0000_t75" style="width:13.5pt;height:13.5pt" o:ole="">
            <v:imagedata r:id="rId159" o:title=""/>
          </v:shape>
          <o:OLEObject Type="Embed" ProgID="Equation.3" ShapeID="_x0000_i1111" DrawAspect="Content" ObjectID="_1611729926" r:id="rId160"/>
        </w:object>
      </w:r>
      <w:r w:rsidRPr="00D20E88">
        <w:t xml:space="preserve"> for a UE per slot for operation with a single serving cell.</w:t>
      </w:r>
    </w:p>
    <w:p w14:paraId="1DA31DCD"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1DA32F4D">
          <v:shape id="_x0000_i1112" type="#_x0000_t75" style="width:43.5pt;height:18.75pt" o:ole="">
            <v:imagedata r:id="rId161" o:title=""/>
          </v:shape>
          <o:OLEObject Type="Embed" ProgID="Equation.3" ShapeID="_x0000_i1112" DrawAspect="Content" ObjectID="_1611729927" r:id="rId162"/>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1DA32F4E">
          <v:shape id="_x0000_i1113" type="#_x0000_t75" style="width:57.75pt;height:13.5pt" o:ole="">
            <v:imagedata r:id="rId163" o:title=""/>
          </v:shape>
          <o:OLEObject Type="Embed" ProgID="Equation.3" ShapeID="_x0000_i1113" DrawAspect="Content" ObjectID="_1611729928" r:id="rId16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1DA31DD0" w14:textId="77777777" w:rsidTr="0019345E">
        <w:trPr>
          <w:cantSplit/>
          <w:jc w:val="center"/>
        </w:trPr>
        <w:tc>
          <w:tcPr>
            <w:tcW w:w="1465" w:type="dxa"/>
            <w:shd w:val="clear" w:color="auto" w:fill="E0E0E0"/>
            <w:vAlign w:val="center"/>
          </w:tcPr>
          <w:p w14:paraId="1DA31DCE"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4F">
                <v:shape id="_x0000_i1114" type="#_x0000_t75" style="width:13.5pt;height:13.5pt" o:ole="">
                  <v:imagedata r:id="rId165" o:title=""/>
                </v:shape>
                <o:OLEObject Type="Embed" ProgID="Equation.3" ShapeID="_x0000_i1114" DrawAspect="Content" ObjectID="_1611729929" r:id="rId166"/>
              </w:object>
            </w:r>
          </w:p>
        </w:tc>
        <w:tc>
          <w:tcPr>
            <w:tcW w:w="7800" w:type="dxa"/>
            <w:shd w:val="clear" w:color="auto" w:fill="E0E0E0"/>
            <w:vAlign w:val="center"/>
          </w:tcPr>
          <w:p w14:paraId="1DA31DCF"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1DA32F50">
                <v:shape id="_x0000_i1115" type="#_x0000_t75" style="width:43.5pt;height:19.5pt" o:ole="">
                  <v:imagedata r:id="rId167" o:title=""/>
                </v:shape>
                <o:OLEObject Type="Embed" ProgID="Equation.3" ShapeID="_x0000_i1115" DrawAspect="Content" ObjectID="_1611729930" r:id="rId168"/>
              </w:object>
            </w:r>
          </w:p>
        </w:tc>
      </w:tr>
      <w:tr w:rsidR="009919DB" w:rsidRPr="00B916EC" w14:paraId="1DA31DD3" w14:textId="77777777" w:rsidTr="0019345E">
        <w:trPr>
          <w:cantSplit/>
          <w:jc w:val="center"/>
        </w:trPr>
        <w:tc>
          <w:tcPr>
            <w:tcW w:w="1465" w:type="dxa"/>
            <w:vAlign w:val="center"/>
          </w:tcPr>
          <w:p w14:paraId="1DA31DD1" w14:textId="77777777" w:rsidR="009919DB" w:rsidRPr="00B916EC" w:rsidRDefault="009919DB" w:rsidP="0019345E">
            <w:pPr>
              <w:pStyle w:val="TAC"/>
            </w:pPr>
            <w:r>
              <w:t>0</w:t>
            </w:r>
          </w:p>
        </w:tc>
        <w:tc>
          <w:tcPr>
            <w:tcW w:w="7800" w:type="dxa"/>
            <w:vAlign w:val="center"/>
          </w:tcPr>
          <w:p w14:paraId="1DA31DD2" w14:textId="77777777" w:rsidR="009919DB" w:rsidRPr="00B916EC" w:rsidRDefault="009919DB" w:rsidP="0019345E">
            <w:pPr>
              <w:pStyle w:val="TAC"/>
            </w:pPr>
            <w:r w:rsidRPr="00B916EC">
              <w:t>4</w:t>
            </w:r>
            <w:r>
              <w:t>4</w:t>
            </w:r>
          </w:p>
        </w:tc>
      </w:tr>
      <w:tr w:rsidR="009919DB" w:rsidRPr="00B916EC" w14:paraId="1DA31DD6" w14:textId="77777777" w:rsidTr="0019345E">
        <w:trPr>
          <w:cantSplit/>
          <w:jc w:val="center"/>
        </w:trPr>
        <w:tc>
          <w:tcPr>
            <w:tcW w:w="1465" w:type="dxa"/>
            <w:vAlign w:val="center"/>
          </w:tcPr>
          <w:p w14:paraId="1DA31DD4" w14:textId="77777777" w:rsidR="009919DB" w:rsidRPr="00B916EC" w:rsidRDefault="009919DB" w:rsidP="0019345E">
            <w:pPr>
              <w:pStyle w:val="TAC"/>
            </w:pPr>
            <w:r>
              <w:t>1</w:t>
            </w:r>
          </w:p>
        </w:tc>
        <w:tc>
          <w:tcPr>
            <w:tcW w:w="7800" w:type="dxa"/>
            <w:vAlign w:val="center"/>
          </w:tcPr>
          <w:p w14:paraId="1DA31DD5" w14:textId="77777777" w:rsidR="009919DB" w:rsidRPr="00B916EC" w:rsidRDefault="009919DB" w:rsidP="0019345E">
            <w:pPr>
              <w:pStyle w:val="TAC"/>
            </w:pPr>
            <w:r>
              <w:t>36</w:t>
            </w:r>
          </w:p>
        </w:tc>
      </w:tr>
      <w:tr w:rsidR="009919DB" w:rsidRPr="00B916EC" w14:paraId="1DA31DD9" w14:textId="77777777" w:rsidTr="0019345E">
        <w:trPr>
          <w:cantSplit/>
          <w:jc w:val="center"/>
        </w:trPr>
        <w:tc>
          <w:tcPr>
            <w:tcW w:w="1465" w:type="dxa"/>
            <w:vAlign w:val="center"/>
          </w:tcPr>
          <w:p w14:paraId="1DA31DD7" w14:textId="77777777" w:rsidR="009919DB" w:rsidRPr="00B916EC" w:rsidRDefault="009919DB" w:rsidP="0019345E">
            <w:pPr>
              <w:pStyle w:val="TAC"/>
            </w:pPr>
            <w:r>
              <w:t>2</w:t>
            </w:r>
          </w:p>
        </w:tc>
        <w:tc>
          <w:tcPr>
            <w:tcW w:w="7800" w:type="dxa"/>
            <w:vAlign w:val="center"/>
          </w:tcPr>
          <w:p w14:paraId="1DA31DD8" w14:textId="77777777" w:rsidR="009919DB" w:rsidRPr="00B916EC" w:rsidRDefault="009919DB" w:rsidP="0019345E">
            <w:pPr>
              <w:pStyle w:val="TAC"/>
            </w:pPr>
            <w:r>
              <w:t>22</w:t>
            </w:r>
          </w:p>
        </w:tc>
      </w:tr>
      <w:tr w:rsidR="009919DB" w:rsidRPr="00B916EC" w14:paraId="1DA31DDC" w14:textId="77777777" w:rsidTr="0019345E">
        <w:trPr>
          <w:cantSplit/>
          <w:jc w:val="center"/>
        </w:trPr>
        <w:tc>
          <w:tcPr>
            <w:tcW w:w="1465" w:type="dxa"/>
            <w:vAlign w:val="center"/>
          </w:tcPr>
          <w:p w14:paraId="1DA31DDA" w14:textId="77777777" w:rsidR="009919DB" w:rsidRDefault="009919DB" w:rsidP="0019345E">
            <w:pPr>
              <w:pStyle w:val="TAC"/>
            </w:pPr>
            <w:r>
              <w:t>3</w:t>
            </w:r>
          </w:p>
        </w:tc>
        <w:tc>
          <w:tcPr>
            <w:tcW w:w="7800" w:type="dxa"/>
            <w:vAlign w:val="center"/>
          </w:tcPr>
          <w:p w14:paraId="1DA31DDB" w14:textId="77777777" w:rsidR="009919DB" w:rsidRDefault="009919DB" w:rsidP="0019345E">
            <w:pPr>
              <w:pStyle w:val="TAC"/>
            </w:pPr>
            <w:r>
              <w:t>20</w:t>
            </w:r>
          </w:p>
        </w:tc>
      </w:tr>
    </w:tbl>
    <w:p w14:paraId="1DA31DDD" w14:textId="77777777" w:rsidR="009919DB" w:rsidRDefault="009919DB" w:rsidP="009919DB"/>
    <w:p w14:paraId="1DA31DDE" w14:textId="77777777" w:rsidR="002F6B7F" w:rsidRDefault="002F6B7F" w:rsidP="002F6B7F">
      <w:r>
        <w:t xml:space="preserve">Table 10.1-3 provides the maximum number of non-overlapped CCEs, </w:t>
      </w:r>
      <w:r w:rsidR="00D2706A" w:rsidRPr="00205FD5">
        <w:rPr>
          <w:position w:val="-10"/>
        </w:rPr>
        <w:object w:dxaOrig="760" w:dyaOrig="340" w14:anchorId="1DA32F51">
          <v:shape id="_x0000_i1116" type="#_x0000_t75" style="width:38.25pt;height:18pt" o:ole="">
            <v:imagedata r:id="rId169" o:title=""/>
          </v:shape>
          <o:OLEObject Type="Embed" ProgID="Equation.3" ShapeID="_x0000_i1116" DrawAspect="Content" ObjectID="_1611729931" r:id="rId170"/>
        </w:object>
      </w:r>
      <w:r>
        <w:t xml:space="preserve">, for </w:t>
      </w:r>
      <w:r w:rsidR="00B17C32">
        <w:t>a DL BWP with</w:t>
      </w:r>
      <w:r>
        <w:t xml:space="preserve"> </w:t>
      </w:r>
      <w:r w:rsidR="0075117A">
        <w:t>SCS</w:t>
      </w:r>
      <w:r>
        <w:t xml:space="preserve"> configuration </w:t>
      </w:r>
      <w:r w:rsidRPr="002146B1">
        <w:rPr>
          <w:position w:val="-10"/>
        </w:rPr>
        <w:object w:dxaOrig="220" w:dyaOrig="240" w14:anchorId="1DA32F52">
          <v:shape id="_x0000_i1117" type="#_x0000_t75" style="width:13.5pt;height:13.5pt" o:ole="">
            <v:imagedata r:id="rId171" o:title=""/>
          </v:shape>
          <o:OLEObject Type="Embed" ProgID="Equation.3" ShapeID="_x0000_i1117" DrawAspect="Content" ObjectID="_1611729932" r:id="rId172"/>
        </w:object>
      </w:r>
      <w:r>
        <w:t xml:space="preserve"> that a UE is expected to monitor corresponding PDCCH candidates per slot for operation with a single serving cell.</w:t>
      </w:r>
    </w:p>
    <w:p w14:paraId="1DA31DDF" w14:textId="77777777" w:rsidR="002F6B7F" w:rsidRDefault="002F6B7F" w:rsidP="002F6B7F">
      <w:r>
        <w:t>CCEs for PDCCH candidates are non-overlapped if they correspond to</w:t>
      </w:r>
    </w:p>
    <w:p w14:paraId="1DA31DE0" w14:textId="77777777" w:rsidR="002F6B7F" w:rsidRPr="00B916EC" w:rsidRDefault="002F6B7F" w:rsidP="002F6B7F">
      <w:pPr>
        <w:pStyle w:val="B1"/>
      </w:pPr>
      <w:r>
        <w:t>-</w:t>
      </w:r>
      <w:r>
        <w:tab/>
        <w:t xml:space="preserve">different </w:t>
      </w:r>
      <w:r w:rsidR="0075117A">
        <w:t>CORESET</w:t>
      </w:r>
      <w:r>
        <w:t xml:space="preserve"> indexes, or </w:t>
      </w:r>
    </w:p>
    <w:p w14:paraId="1DA31DE1" w14:textId="77777777" w:rsidR="002F6B7F" w:rsidRDefault="002F6B7F" w:rsidP="002F6B7F">
      <w:pPr>
        <w:pStyle w:val="B1"/>
      </w:pPr>
      <w:r>
        <w:t>-</w:t>
      </w:r>
      <w:r>
        <w:tab/>
        <w:t>different first symbols for the reception of the respective PDCCH candidates.</w:t>
      </w:r>
    </w:p>
    <w:p w14:paraId="1DA31DE2"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1DA32F53">
          <v:shape id="_x0000_i1118" type="#_x0000_t75" style="width:38.25pt;height:18pt" o:ole="">
            <v:imagedata r:id="rId169" o:title=""/>
          </v:shape>
          <o:OLEObject Type="Embed" ProgID="Equation.3" ShapeID="_x0000_i1118" DrawAspect="Content" ObjectID="_1611729933" r:id="rId173"/>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1DA32F54">
          <v:shape id="_x0000_i1119" type="#_x0000_t75" style="width:57.75pt;height:13.5pt" o:ole="">
            <v:imagedata r:id="rId163" o:title=""/>
          </v:shape>
          <o:OLEObject Type="Embed" ProgID="Equation.3" ShapeID="_x0000_i1119" DrawAspect="Content" ObjectID="_1611729934" r:id="rId17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1DA31DE5" w14:textId="77777777" w:rsidTr="0019345E">
        <w:trPr>
          <w:cantSplit/>
          <w:jc w:val="center"/>
        </w:trPr>
        <w:tc>
          <w:tcPr>
            <w:tcW w:w="1465" w:type="dxa"/>
            <w:shd w:val="clear" w:color="auto" w:fill="E0E0E0"/>
            <w:vAlign w:val="center"/>
          </w:tcPr>
          <w:p w14:paraId="1DA31DE3"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55">
                <v:shape id="_x0000_i1120" type="#_x0000_t75" style="width:13.5pt;height:13.5pt" o:ole="">
                  <v:imagedata r:id="rId165" o:title=""/>
                </v:shape>
                <o:OLEObject Type="Embed" ProgID="Equation.3" ShapeID="_x0000_i1120" DrawAspect="Content" ObjectID="_1611729935" r:id="rId175"/>
              </w:object>
            </w:r>
          </w:p>
        </w:tc>
        <w:tc>
          <w:tcPr>
            <w:tcW w:w="7170" w:type="dxa"/>
            <w:shd w:val="clear" w:color="auto" w:fill="E0E0E0"/>
            <w:vAlign w:val="center"/>
          </w:tcPr>
          <w:p w14:paraId="1DA31DE4"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1DA32F56">
                <v:shape id="_x0000_i1121" type="#_x0000_t75" style="width:38.25pt;height:19.5pt" o:ole="">
                  <v:imagedata r:id="rId169" o:title=""/>
                </v:shape>
                <o:OLEObject Type="Embed" ProgID="Equation.3" ShapeID="_x0000_i1121" DrawAspect="Content" ObjectID="_1611729936" r:id="rId176"/>
              </w:object>
            </w:r>
          </w:p>
        </w:tc>
      </w:tr>
      <w:tr w:rsidR="009919DB" w:rsidRPr="00BB208D" w14:paraId="1DA31DE8" w14:textId="77777777" w:rsidTr="0019345E">
        <w:trPr>
          <w:cantSplit/>
          <w:jc w:val="center"/>
        </w:trPr>
        <w:tc>
          <w:tcPr>
            <w:tcW w:w="1465" w:type="dxa"/>
            <w:vAlign w:val="center"/>
          </w:tcPr>
          <w:p w14:paraId="1DA31DE6" w14:textId="77777777" w:rsidR="009919DB" w:rsidRPr="00B916EC" w:rsidRDefault="009919DB" w:rsidP="0019345E">
            <w:pPr>
              <w:pStyle w:val="TAC"/>
            </w:pPr>
            <w:r>
              <w:t>0</w:t>
            </w:r>
          </w:p>
        </w:tc>
        <w:tc>
          <w:tcPr>
            <w:tcW w:w="7170" w:type="dxa"/>
            <w:vAlign w:val="center"/>
          </w:tcPr>
          <w:p w14:paraId="1DA31DE7" w14:textId="77777777" w:rsidR="009919DB" w:rsidRPr="00B916EC" w:rsidRDefault="009919DB" w:rsidP="0019345E">
            <w:pPr>
              <w:pStyle w:val="TAC"/>
            </w:pPr>
            <w:r>
              <w:t>56</w:t>
            </w:r>
          </w:p>
        </w:tc>
      </w:tr>
      <w:tr w:rsidR="009919DB" w:rsidRPr="00BB208D" w14:paraId="1DA31DEB" w14:textId="77777777" w:rsidTr="0019345E">
        <w:trPr>
          <w:cantSplit/>
          <w:jc w:val="center"/>
        </w:trPr>
        <w:tc>
          <w:tcPr>
            <w:tcW w:w="1465" w:type="dxa"/>
            <w:vAlign w:val="center"/>
          </w:tcPr>
          <w:p w14:paraId="1DA31DE9" w14:textId="77777777" w:rsidR="009919DB" w:rsidRPr="00B916EC" w:rsidRDefault="009919DB" w:rsidP="0019345E">
            <w:pPr>
              <w:pStyle w:val="TAC"/>
            </w:pPr>
            <w:r>
              <w:t>1</w:t>
            </w:r>
          </w:p>
        </w:tc>
        <w:tc>
          <w:tcPr>
            <w:tcW w:w="7170" w:type="dxa"/>
            <w:vAlign w:val="center"/>
          </w:tcPr>
          <w:p w14:paraId="1DA31DEA" w14:textId="77777777" w:rsidR="009919DB" w:rsidRPr="00B916EC" w:rsidRDefault="009919DB" w:rsidP="0019345E">
            <w:pPr>
              <w:pStyle w:val="TAC"/>
            </w:pPr>
            <w:r>
              <w:t>56</w:t>
            </w:r>
          </w:p>
        </w:tc>
      </w:tr>
      <w:tr w:rsidR="009919DB" w:rsidRPr="00BB208D" w14:paraId="1DA31DEE" w14:textId="77777777" w:rsidTr="0019345E">
        <w:trPr>
          <w:cantSplit/>
          <w:jc w:val="center"/>
        </w:trPr>
        <w:tc>
          <w:tcPr>
            <w:tcW w:w="1465" w:type="dxa"/>
            <w:vAlign w:val="center"/>
          </w:tcPr>
          <w:p w14:paraId="1DA31DEC" w14:textId="77777777" w:rsidR="009919DB" w:rsidRPr="00B916EC" w:rsidRDefault="009919DB" w:rsidP="0019345E">
            <w:pPr>
              <w:pStyle w:val="TAC"/>
            </w:pPr>
            <w:r>
              <w:t>2</w:t>
            </w:r>
          </w:p>
        </w:tc>
        <w:tc>
          <w:tcPr>
            <w:tcW w:w="7170" w:type="dxa"/>
            <w:vAlign w:val="center"/>
          </w:tcPr>
          <w:p w14:paraId="1DA31DED" w14:textId="77777777" w:rsidR="009919DB" w:rsidRPr="00B916EC" w:rsidRDefault="009919DB" w:rsidP="0019345E">
            <w:pPr>
              <w:pStyle w:val="TAC"/>
            </w:pPr>
            <w:r>
              <w:t>48</w:t>
            </w:r>
          </w:p>
        </w:tc>
      </w:tr>
      <w:tr w:rsidR="009919DB" w:rsidRPr="00BB208D" w14:paraId="1DA31DF1" w14:textId="77777777" w:rsidTr="0019345E">
        <w:trPr>
          <w:cantSplit/>
          <w:jc w:val="center"/>
        </w:trPr>
        <w:tc>
          <w:tcPr>
            <w:tcW w:w="1465" w:type="dxa"/>
            <w:vAlign w:val="center"/>
          </w:tcPr>
          <w:p w14:paraId="1DA31DEF" w14:textId="77777777" w:rsidR="009919DB" w:rsidRDefault="009919DB" w:rsidP="0019345E">
            <w:pPr>
              <w:pStyle w:val="TAC"/>
            </w:pPr>
            <w:r>
              <w:t>3</w:t>
            </w:r>
          </w:p>
        </w:tc>
        <w:tc>
          <w:tcPr>
            <w:tcW w:w="7170" w:type="dxa"/>
            <w:vAlign w:val="center"/>
          </w:tcPr>
          <w:p w14:paraId="1DA31DF0" w14:textId="77777777" w:rsidR="009919DB" w:rsidRDefault="009919DB" w:rsidP="0019345E">
            <w:pPr>
              <w:pStyle w:val="TAC"/>
            </w:pPr>
            <w:r>
              <w:t>32</w:t>
            </w:r>
          </w:p>
        </w:tc>
      </w:tr>
    </w:tbl>
    <w:p w14:paraId="1DA31DF2" w14:textId="77777777" w:rsidR="009919DB" w:rsidRDefault="009919DB" w:rsidP="009919DB"/>
    <w:p w14:paraId="1DA31DF3" w14:textId="77777777" w:rsidR="0075117A" w:rsidRPr="00D20E88" w:rsidRDefault="0075117A" w:rsidP="0075117A">
      <w:pPr>
        <w:rPr>
          <w:lang w:eastAsia="ko-KR"/>
        </w:rPr>
      </w:pPr>
      <w:r w:rsidRPr="00D20E88">
        <w:rPr>
          <w:lang w:eastAsia="ko-KR"/>
        </w:rPr>
        <w:t xml:space="preserve">If a UE </w:t>
      </w:r>
    </w:p>
    <w:p w14:paraId="1DA31DF4" w14:textId="77777777" w:rsidR="0075117A" w:rsidRPr="00D20E88" w:rsidRDefault="0075117A" w:rsidP="0075117A">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D2706A" w:rsidRPr="00D20E88">
        <w:rPr>
          <w:position w:val="-10"/>
        </w:rPr>
        <w:object w:dxaOrig="760" w:dyaOrig="340" w14:anchorId="1DA32F57">
          <v:shape id="_x0000_i1122" type="#_x0000_t75" style="width:35.25pt;height:18.75pt" o:ole="">
            <v:imagedata r:id="rId177" o:title=""/>
          </v:shape>
          <o:OLEObject Type="Embed" ProgID="Equation.3" ShapeID="_x0000_i1122" DrawAspect="Content" ObjectID="_1611729937" r:id="rId178"/>
        </w:object>
      </w:r>
      <w:r w:rsidRPr="00D20E88">
        <w:t xml:space="preserve"> downlink cells</w:t>
      </w:r>
      <w:r w:rsidRPr="00D20E88">
        <w:rPr>
          <w:lang w:val="en-US"/>
        </w:rPr>
        <w:t>,</w:t>
      </w:r>
      <w:r w:rsidRPr="00D20E88">
        <w:t xml:space="preserve"> and </w:t>
      </w:r>
    </w:p>
    <w:p w14:paraId="1DA31DF5" w14:textId="77777777" w:rsidR="0075117A" w:rsidRPr="00D20E88" w:rsidRDefault="0075117A" w:rsidP="00DE1E44">
      <w:pPr>
        <w:pStyle w:val="B1"/>
        <w:rPr>
          <w:lang w:val="en-US"/>
        </w:rPr>
      </w:pPr>
      <w:r>
        <w:t>-</w:t>
      </w:r>
      <w:r>
        <w:tab/>
      </w:r>
      <w:r w:rsidRPr="00D20E88">
        <w:t xml:space="preserve">is configured with </w:t>
      </w:r>
      <w:r w:rsidR="00901070" w:rsidRPr="00D20E88">
        <w:rPr>
          <w:position w:val="-10"/>
        </w:rPr>
        <w:object w:dxaOrig="520" w:dyaOrig="340" w14:anchorId="1DA32F58">
          <v:shape id="_x0000_i1123" type="#_x0000_t75" style="width:26.25pt;height:18pt" o:ole="">
            <v:imagedata r:id="rId179" o:title=""/>
          </v:shape>
          <o:OLEObject Type="Embed" ProgID="Equation.3" ShapeID="_x0000_i1123" DrawAspect="Content" ObjectID="_1611729938" r:id="rId180"/>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1DA32F59">
          <v:shape id="_x0000_i1124" type="#_x0000_t75" style="width:13.5pt;height:13.5pt" o:ole="">
            <v:imagedata r:id="rId181" o:title=""/>
          </v:shape>
          <o:OLEObject Type="Embed" ProgID="Equation.3" ShapeID="_x0000_i1124" DrawAspect="Content" ObjectID="_1611729939" r:id="rId182"/>
        </w:object>
      </w:r>
      <w:r w:rsidRPr="00D20E88">
        <w:t xml:space="preserve"> where </w:t>
      </w:r>
      <w:r w:rsidR="00901070" w:rsidRPr="00D20E88">
        <w:rPr>
          <w:position w:val="-26"/>
        </w:rPr>
        <w:object w:dxaOrig="1100" w:dyaOrig="600" w14:anchorId="1DA32F5A">
          <v:shape id="_x0000_i1125" type="#_x0000_t75" style="width:58.5pt;height:31.5pt" o:ole="">
            <v:imagedata r:id="rId183" o:title=""/>
          </v:shape>
          <o:OLEObject Type="Embed" ProgID="Equation.3" ShapeID="_x0000_i1125" DrawAspect="Content" ObjectID="_1611729940" r:id="rId184"/>
        </w:object>
      </w:r>
      <w:r w:rsidRPr="00D20E88">
        <w:t xml:space="preserve"> </w:t>
      </w:r>
      <w:r w:rsidRPr="00D20E88">
        <w:rPr>
          <w:lang w:val="en-US"/>
        </w:rPr>
        <w:t xml:space="preserve">or </w:t>
      </w:r>
      <w:r w:rsidR="00901070" w:rsidRPr="00D20E88">
        <w:rPr>
          <w:position w:val="-26"/>
        </w:rPr>
        <w:object w:dxaOrig="1359" w:dyaOrig="600" w14:anchorId="1DA32F5B">
          <v:shape id="_x0000_i1126" type="#_x0000_t75" style="width:64.5pt;height:31.5pt" o:ole="">
            <v:imagedata r:id="rId185" o:title=""/>
          </v:shape>
          <o:OLEObject Type="Embed" ProgID="Equation.3" ShapeID="_x0000_i1126" DrawAspect="Content" ObjectID="_1611729941" r:id="rId186"/>
        </w:object>
      </w:r>
      <w:r w:rsidRPr="00D20E88">
        <w:rPr>
          <w:lang w:val="en-US"/>
        </w:rPr>
        <w:t xml:space="preserve">, respectively,  </w:t>
      </w:r>
    </w:p>
    <w:p w14:paraId="1DA31DF6" w14:textId="77777777" w:rsidR="0075117A" w:rsidRPr="00A33143" w:rsidRDefault="0075117A" w:rsidP="00DE1E4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1DA32F5C">
          <v:shape id="_x0000_i1127" type="#_x0000_t75" style="width:93pt;height:18pt" o:ole="">
            <v:imagedata r:id="rId187" o:title=""/>
          </v:shape>
          <o:OLEObject Type="Embed" ProgID="Equation.3" ShapeID="_x0000_i1127" DrawAspect="Content" ObjectID="_1611729942" r:id="rId188"/>
        </w:object>
      </w:r>
      <w:r w:rsidRPr="00A33143">
        <w:t xml:space="preserve"> PDCCH candidates or more than </w:t>
      </w:r>
      <w:r w:rsidR="00901070" w:rsidRPr="002D7B36">
        <w:rPr>
          <w:position w:val="-10"/>
        </w:rPr>
        <w:object w:dxaOrig="1660" w:dyaOrig="340" w14:anchorId="1DA32F5D">
          <v:shape id="_x0000_i1128" type="#_x0000_t75" style="width:85.5pt;height:18pt" o:ole="">
            <v:imagedata r:id="rId189" o:title=""/>
          </v:shape>
          <o:OLEObject Type="Embed" ProgID="Equation.3" ShapeID="_x0000_i1128" DrawAspect="Content" ObjectID="_1611729943" r:id="rId190"/>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A31DF7" w14:textId="77777777" w:rsidR="0075117A" w:rsidRPr="00D20E88" w:rsidRDefault="0075117A">
      <w:pPr>
        <w:rPr>
          <w:lang w:eastAsia="ko-KR"/>
        </w:rPr>
      </w:pPr>
      <w:r w:rsidRPr="00D20E88">
        <w:rPr>
          <w:lang w:eastAsia="ko-KR"/>
        </w:rPr>
        <w:t xml:space="preserve">If a UE </w:t>
      </w:r>
    </w:p>
    <w:p w14:paraId="1DA31DF8" w14:textId="77777777" w:rsidR="0075117A" w:rsidRPr="00D20E88" w:rsidRDefault="0075117A" w:rsidP="0075117A">
      <w:pPr>
        <w:pStyle w:val="B1"/>
      </w:pPr>
      <w:r w:rsidRPr="00D20E88">
        <w:t>-</w:t>
      </w:r>
      <w:r w:rsidRPr="00D20E88">
        <w:tab/>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901070" w:rsidRPr="00D20E88">
        <w:rPr>
          <w:position w:val="-10"/>
        </w:rPr>
        <w:object w:dxaOrig="760" w:dyaOrig="340" w14:anchorId="1DA32F5E">
          <v:shape id="_x0000_i1129" type="#_x0000_t75" style="width:35.25pt;height:18pt" o:ole="">
            <v:imagedata r:id="rId177" o:title=""/>
          </v:shape>
          <o:OLEObject Type="Embed" ProgID="Equation.3" ShapeID="_x0000_i1129" DrawAspect="Content" ObjectID="_1611729944" r:id="rId191"/>
        </w:object>
      </w:r>
      <w:r w:rsidRPr="00D20E88">
        <w:t xml:space="preserve"> downlink cells</w:t>
      </w:r>
      <w:r w:rsidRPr="00D20E88">
        <w:rPr>
          <w:lang w:val="en-US"/>
        </w:rPr>
        <w:t>,</w:t>
      </w:r>
      <w:r w:rsidRPr="00D20E88">
        <w:t xml:space="preserve"> and </w:t>
      </w:r>
    </w:p>
    <w:p w14:paraId="1DA31DF9" w14:textId="77777777" w:rsidR="0075117A" w:rsidRPr="00A84056" w:rsidRDefault="0075117A" w:rsidP="0075117A">
      <w:pPr>
        <w:pStyle w:val="B1"/>
        <w:rPr>
          <w:lang w:val="en-US"/>
        </w:rPr>
      </w:pPr>
      <w:r w:rsidRPr="00D20E88">
        <w:t>-</w:t>
      </w:r>
      <w:r w:rsidRPr="00D20E88">
        <w:tab/>
        <w:t xml:space="preserve">is configured with </w:t>
      </w:r>
      <w:r w:rsidR="00901070" w:rsidRPr="00D20E88">
        <w:rPr>
          <w:position w:val="-10"/>
        </w:rPr>
        <w:object w:dxaOrig="540" w:dyaOrig="340" w14:anchorId="1DA32F5F">
          <v:shape id="_x0000_i1130" type="#_x0000_t75" style="width:28.5pt;height:18pt" o:ole="">
            <v:imagedata r:id="rId192" o:title=""/>
          </v:shape>
          <o:OLEObject Type="Embed" ProgID="Equation.3" ShapeID="_x0000_i1130" DrawAspect="Content" ObjectID="_1611729945" r:id="rId193"/>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1DA32F60">
          <v:shape id="_x0000_i1131" type="#_x0000_t75" style="width:13.5pt;height:13.5pt" o:ole="">
            <v:imagedata r:id="rId181" o:title=""/>
          </v:shape>
          <o:OLEObject Type="Embed" ProgID="Equation.3" ShapeID="_x0000_i1131" DrawAspect="Content" ObjectID="_1611729946" r:id="rId194"/>
        </w:object>
      </w:r>
      <w:r>
        <w:rPr>
          <w:lang w:val="en-US"/>
        </w:rPr>
        <w:t>,</w:t>
      </w:r>
      <w:r w:rsidRPr="00D20E88">
        <w:t xml:space="preserve"> where </w:t>
      </w:r>
      <w:r w:rsidR="00901070" w:rsidRPr="00D20E88">
        <w:rPr>
          <w:position w:val="-26"/>
        </w:rPr>
        <w:object w:dxaOrig="1359" w:dyaOrig="600" w14:anchorId="1DA32F61">
          <v:shape id="_x0000_i1132" type="#_x0000_t75" style="width:64.5pt;height:31.5pt" o:ole="">
            <v:imagedata r:id="rId195" o:title=""/>
          </v:shape>
          <o:OLEObject Type="Embed" ProgID="Equation.3" ShapeID="_x0000_i1132" DrawAspect="Content" ObjectID="_1611729947" r:id="rId196"/>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1DA31DFA" w14:textId="77777777" w:rsidR="0075117A" w:rsidRDefault="0075117A" w:rsidP="00DE1E44">
      <w:pPr>
        <w:rPr>
          <w:lang w:val="en-US"/>
        </w:rPr>
      </w:pPr>
      <w:r w:rsidRPr="00D20E88">
        <w:rPr>
          <w:lang w:eastAsia="ko-KR"/>
        </w:rPr>
        <w:lastRenderedPageBreak/>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8" w:name="_Hlk530114396"/>
      <w:r w:rsidRPr="00EB35CF">
        <w:rPr>
          <w:rFonts w:ascii="Calibri" w:hAnsi="Calibri" w:cs="Calibri"/>
          <w:position w:val="-30"/>
          <w:sz w:val="22"/>
          <w:szCs w:val="22"/>
        </w:rPr>
        <w:object w:dxaOrig="3879" w:dyaOrig="700" w14:anchorId="1DA32F62">
          <v:shape id="_x0000_i1133" type="#_x0000_t75" style="width:195pt;height:36pt" o:ole="">
            <v:imagedata r:id="rId197" o:title=""/>
          </v:shape>
          <o:OLEObject Type="Embed" ProgID="Equation.3" ShapeID="_x0000_i1133" DrawAspect="Content" ObjectID="_1611729948" r:id="rId198"/>
        </w:object>
      </w:r>
      <w:bookmarkEnd w:id="8"/>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DA32F63">
          <v:shape id="_x0000_i1134" type="#_x0000_t75" style="width:187.5pt;height:33.75pt" o:ole="">
            <v:imagedata r:id="rId199" o:title=""/>
          </v:shape>
          <o:OLEObject Type="Embed" ProgID="Equation.3" ShapeID="_x0000_i1134" DrawAspect="Content" ObjectID="_1611729949" r:id="rId200"/>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1DA32F64">
          <v:shape id="_x0000_i1135" type="#_x0000_t75" style="width:25.5pt;height:18pt" o:ole="">
            <v:imagedata r:id="rId179" o:title=""/>
          </v:shape>
          <o:OLEObject Type="Embed" ProgID="Equation.3" ShapeID="_x0000_i1135" DrawAspect="Content" ObjectID="_1611729950" r:id="rId201"/>
        </w:object>
      </w:r>
      <w:r w:rsidRPr="00D20E88">
        <w:t xml:space="preserve"> downlink cells</w:t>
      </w:r>
      <w:r w:rsidRPr="00D20E88">
        <w:rPr>
          <w:lang w:val="en-US"/>
        </w:rPr>
        <w:t>.</w:t>
      </w:r>
      <w:r>
        <w:rPr>
          <w:lang w:val="en-US"/>
        </w:rPr>
        <w:t xml:space="preserve"> </w:t>
      </w:r>
    </w:p>
    <w:p w14:paraId="1DA31DFB"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A32F65">
          <v:shape id="_x0000_i1136" type="#_x0000_t75" style="width:13.5pt;height:13.5pt" o:ole="">
            <v:imagedata r:id="rId202" o:title=""/>
          </v:shape>
          <o:OLEObject Type="Embed" ProgID="Equation.3" ShapeID="_x0000_i1136" DrawAspect="Content" ObjectID="_1611729951" r:id="rId203"/>
        </w:object>
      </w:r>
      <w:r w:rsidRPr="00A33143">
        <w:t xml:space="preserve"> </w:t>
      </w:r>
      <w:r>
        <w:rPr>
          <w:lang w:val="en-US"/>
        </w:rPr>
        <w:t xml:space="preserve">of the scheduling cell more than </w:t>
      </w:r>
      <w:r w:rsidR="001228A0" w:rsidRPr="00935951">
        <w:rPr>
          <w:position w:val="-10"/>
        </w:rPr>
        <w:object w:dxaOrig="2079" w:dyaOrig="340" w14:anchorId="1DA32F66">
          <v:shape id="_x0000_i1137" type="#_x0000_t75" style="width:114pt;height:19.5pt" o:ole="">
            <v:imagedata r:id="rId204" o:title=""/>
          </v:shape>
          <o:OLEObject Type="Embed" ProgID="Equation.3" ShapeID="_x0000_i1137" DrawAspect="Content" ObjectID="_1611729952" r:id="rId205"/>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DA32F67">
          <v:shape id="_x0000_i1138" type="#_x0000_t75" style="width:102pt;height:18.75pt" o:ole="">
            <v:imagedata r:id="rId206" o:title=""/>
          </v:shape>
          <o:OLEObject Type="Embed" ProgID="Equation.3" ShapeID="_x0000_i1138" DrawAspect="Content" ObjectID="_1611729953" r:id="rId207"/>
        </w:object>
      </w:r>
      <w:r w:rsidRPr="00D20E88">
        <w:rPr>
          <w:lang w:val="en-US"/>
        </w:rPr>
        <w:t xml:space="preserve"> </w:t>
      </w:r>
      <w:r w:rsidRPr="00D20E88">
        <w:t>non-overlapped CCEs per slot</w:t>
      </w:r>
      <w:r>
        <w:rPr>
          <w:lang w:val="en-US"/>
        </w:rPr>
        <w:t>.</w:t>
      </w:r>
    </w:p>
    <w:p w14:paraId="1DA31DFC"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1DA31DFD"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1DA32F68">
          <v:shape id="_x0000_i1139" type="#_x0000_t75" style="width:13.5pt;height:13.5pt" o:ole="">
            <v:imagedata r:id="rId165" o:title=""/>
          </v:shape>
          <o:OLEObject Type="Embed" ProgID="Equation.3" ShapeID="_x0000_i1139" DrawAspect="Content" ObjectID="_1611729954" r:id="rId20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DA31DFE" w14:textId="77777777" w:rsidR="009919DB" w:rsidRDefault="007E0F25" w:rsidP="007E0F25">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1DA31DFF" w14:textId="77777777" w:rsidR="00A32336" w:rsidRPr="00D20E88" w:rsidRDefault="00A32336" w:rsidP="00A32336">
      <w:r w:rsidRPr="00D20E88">
        <w:t xml:space="preserve">For all search space sets within a slot </w:t>
      </w:r>
      <w:r w:rsidR="001228A0" w:rsidRPr="00D20E88">
        <w:rPr>
          <w:position w:val="-6"/>
        </w:rPr>
        <w:object w:dxaOrig="180" w:dyaOrig="200" w14:anchorId="1DA32F69">
          <v:shape id="_x0000_i1140" type="#_x0000_t75" style="width:13.5pt;height:11.25pt" o:ole="">
            <v:imagedata r:id="rId209" o:title=""/>
          </v:shape>
          <o:OLEObject Type="Embed" ProgID="Equation.3" ShapeID="_x0000_i1140" DrawAspect="Content" ObjectID="_1611729955" r:id="rId210"/>
        </w:object>
      </w:r>
      <w:r w:rsidRPr="00D20E88">
        <w:t xml:space="preserve">, denote by </w:t>
      </w:r>
      <w:r w:rsidRPr="00D20E88">
        <w:rPr>
          <w:position w:val="-10"/>
        </w:rPr>
        <w:object w:dxaOrig="340" w:dyaOrig="300" w14:anchorId="1DA32F6A">
          <v:shape id="_x0000_i1141" type="#_x0000_t75" style="width:13.5pt;height:13.5pt" o:ole="">
            <v:imagedata r:id="rId211" o:title=""/>
          </v:shape>
          <o:OLEObject Type="Embed" ProgID="Equation.3" ShapeID="_x0000_i1141" DrawAspect="Content" ObjectID="_1611729956" r:id="rId212"/>
        </w:object>
      </w:r>
      <w:r w:rsidRPr="00D20E88">
        <w:t xml:space="preserve"> a set of CSS sets with cardinality of </w:t>
      </w:r>
      <w:r w:rsidR="001228A0" w:rsidRPr="00D20E88">
        <w:rPr>
          <w:position w:val="-10"/>
        </w:rPr>
        <w:object w:dxaOrig="320" w:dyaOrig="300" w14:anchorId="1DA32F6B">
          <v:shape id="_x0000_i1142" type="#_x0000_t75" style="width:13.5pt;height:15pt" o:ole="">
            <v:imagedata r:id="rId213" o:title=""/>
          </v:shape>
          <o:OLEObject Type="Embed" ProgID="Equation.3" ShapeID="_x0000_i1142" DrawAspect="Content" ObjectID="_1611729957" r:id="rId214"/>
        </w:object>
      </w:r>
      <w:r w:rsidRPr="00D20E88">
        <w:t xml:space="preserve"> and by </w:t>
      </w:r>
      <w:r w:rsidRPr="00D20E88">
        <w:rPr>
          <w:position w:val="-10"/>
        </w:rPr>
        <w:object w:dxaOrig="360" w:dyaOrig="300" w14:anchorId="1DA32F6C">
          <v:shape id="_x0000_i1143" type="#_x0000_t75" style="width:13.5pt;height:13.5pt" o:ole="">
            <v:imagedata r:id="rId215" o:title=""/>
          </v:shape>
          <o:OLEObject Type="Embed" ProgID="Equation.3" ShapeID="_x0000_i1143" DrawAspect="Content" ObjectID="_1611729958" r:id="rId216"/>
        </w:object>
      </w:r>
      <w:r w:rsidRPr="00D20E88">
        <w:t xml:space="preserve"> a set of USS sets with cardinality of </w:t>
      </w:r>
      <w:r w:rsidRPr="00D20E88">
        <w:rPr>
          <w:position w:val="-10"/>
        </w:rPr>
        <w:object w:dxaOrig="360" w:dyaOrig="300" w14:anchorId="1DA32F6D">
          <v:shape id="_x0000_i1144" type="#_x0000_t75" style="width:13.5pt;height:13.5pt" o:ole="">
            <v:imagedata r:id="rId217" o:title=""/>
          </v:shape>
          <o:OLEObject Type="Embed" ProgID="Equation.3" ShapeID="_x0000_i1144" DrawAspect="Content" ObjectID="_1611729959" r:id="rId218"/>
        </w:object>
      </w:r>
      <w:r w:rsidRPr="00D20E88">
        <w:t xml:space="preserve">. The location of USS sets </w:t>
      </w:r>
      <w:r w:rsidR="001228A0" w:rsidRPr="00D20E88">
        <w:rPr>
          <w:position w:val="-12"/>
        </w:rPr>
        <w:object w:dxaOrig="220" w:dyaOrig="320" w14:anchorId="1DA32F6E">
          <v:shape id="_x0000_i1145" type="#_x0000_t75" style="width:12pt;height:18pt" o:ole="">
            <v:imagedata r:id="rId219" o:title=""/>
          </v:shape>
          <o:OLEObject Type="Embed" ProgID="Equation.3" ShapeID="_x0000_i1145" DrawAspect="Content" ObjectID="_1611729960" r:id="rId220"/>
        </w:object>
      </w:r>
      <w:r w:rsidRPr="00D20E88">
        <w:t xml:space="preserve">, </w:t>
      </w:r>
      <w:r w:rsidRPr="00D20E88">
        <w:rPr>
          <w:position w:val="-10"/>
        </w:rPr>
        <w:object w:dxaOrig="940" w:dyaOrig="300" w14:anchorId="1DA32F6F">
          <v:shape id="_x0000_i1146" type="#_x0000_t75" style="width:50.25pt;height:13.5pt" o:ole="">
            <v:imagedata r:id="rId221" o:title=""/>
          </v:shape>
          <o:OLEObject Type="Embed" ProgID="Equation.3" ShapeID="_x0000_i1146" DrawAspect="Content" ObjectID="_1611729961" r:id="rId222"/>
        </w:object>
      </w:r>
      <w:r w:rsidRPr="00D20E88">
        <w:t xml:space="preserve">, in </w:t>
      </w:r>
      <w:r w:rsidRPr="00D20E88">
        <w:rPr>
          <w:position w:val="-10"/>
        </w:rPr>
        <w:object w:dxaOrig="360" w:dyaOrig="300" w14:anchorId="1DA32F70">
          <v:shape id="_x0000_i1147" type="#_x0000_t75" style="width:13.5pt;height:13.5pt" o:ole="">
            <v:imagedata r:id="rId215" o:title=""/>
          </v:shape>
          <o:OLEObject Type="Embed" ProgID="Equation.3" ShapeID="_x0000_i1147" DrawAspect="Content" ObjectID="_1611729962" r:id="rId223"/>
        </w:object>
      </w:r>
      <w:r w:rsidRPr="00D20E88">
        <w:t xml:space="preserve"> is according to an ascending order of the search space set index. </w:t>
      </w:r>
    </w:p>
    <w:p w14:paraId="1DA31E00" w14:textId="77777777" w:rsidR="00A32336" w:rsidRPr="00D20E88" w:rsidRDefault="00A32336" w:rsidP="00A32336">
      <w:r w:rsidRPr="00D20E88">
        <w:t xml:space="preserve">Denote by </w:t>
      </w:r>
      <w:r w:rsidR="001228A0" w:rsidRPr="00D20E88">
        <w:rPr>
          <w:position w:val="-14"/>
        </w:rPr>
        <w:object w:dxaOrig="600" w:dyaOrig="380" w14:anchorId="1DA32F71">
          <v:shape id="_x0000_i1148" type="#_x0000_t75" style="width:26.25pt;height:17.25pt" o:ole="">
            <v:imagedata r:id="rId224" o:title=""/>
          </v:shape>
          <o:OLEObject Type="Embed" ProgID="Equation.3" ShapeID="_x0000_i1148" DrawAspect="Content" ObjectID="_1611729963" r:id="rId225"/>
        </w:object>
      </w:r>
      <w:r w:rsidRPr="00D20E88">
        <w:t xml:space="preserve">, </w:t>
      </w:r>
      <w:r w:rsidR="001228A0" w:rsidRPr="00D20E88">
        <w:rPr>
          <w:position w:val="-10"/>
        </w:rPr>
        <w:object w:dxaOrig="859" w:dyaOrig="300" w14:anchorId="1DA32F72">
          <v:shape id="_x0000_i1149" type="#_x0000_t75" style="width:49.5pt;height:15pt" o:ole="">
            <v:imagedata r:id="rId226" o:title=""/>
          </v:shape>
          <o:OLEObject Type="Embed" ProgID="Equation.3" ShapeID="_x0000_i1149" DrawAspect="Content" ObjectID="_1611729964" r:id="rId227"/>
        </w:object>
      </w:r>
      <w:r w:rsidRPr="00D20E88">
        <w:t xml:space="preserve">, the number of configured PDCCH candidates for CSS set </w:t>
      </w:r>
      <w:r w:rsidRPr="00D20E88">
        <w:rPr>
          <w:position w:val="-10"/>
        </w:rPr>
        <w:object w:dxaOrig="560" w:dyaOrig="300" w14:anchorId="1DA32F73">
          <v:shape id="_x0000_i1150" type="#_x0000_t75" style="width:28.5pt;height:13.5pt" o:ole="">
            <v:imagedata r:id="rId228" o:title=""/>
          </v:shape>
          <o:OLEObject Type="Embed" ProgID="Equation.3" ShapeID="_x0000_i1150" DrawAspect="Content" ObjectID="_1611729965" r:id="rId229"/>
        </w:object>
      </w:r>
      <w:r w:rsidRPr="00D20E88">
        <w:t xml:space="preserve"> and by </w:t>
      </w:r>
      <w:r w:rsidR="001228A0" w:rsidRPr="00D20E88">
        <w:rPr>
          <w:position w:val="-14"/>
        </w:rPr>
        <w:object w:dxaOrig="639" w:dyaOrig="380" w14:anchorId="1DA32F74">
          <v:shape id="_x0000_i1151" type="#_x0000_t75" style="width:28.5pt;height:17.25pt" o:ole="">
            <v:imagedata r:id="rId230" o:title=""/>
          </v:shape>
          <o:OLEObject Type="Embed" ProgID="Equation.3" ShapeID="_x0000_i1151" DrawAspect="Content" ObjectID="_1611729966" r:id="rId231"/>
        </w:object>
      </w:r>
      <w:r w:rsidRPr="00D20E88">
        <w:t xml:space="preserve">, </w:t>
      </w:r>
      <w:r w:rsidRPr="00D20E88">
        <w:rPr>
          <w:position w:val="-10"/>
        </w:rPr>
        <w:object w:dxaOrig="940" w:dyaOrig="300" w14:anchorId="1DA32F75">
          <v:shape id="_x0000_i1152" type="#_x0000_t75" style="width:50.25pt;height:13.5pt" o:ole="">
            <v:imagedata r:id="rId221" o:title=""/>
          </v:shape>
          <o:OLEObject Type="Embed" ProgID="Equation.3" ShapeID="_x0000_i1152" DrawAspect="Content" ObjectID="_1611729967" r:id="rId232"/>
        </w:object>
      </w:r>
      <w:r w:rsidRPr="00D20E88">
        <w:t xml:space="preserve">, the number of configured PDCCH candidates for USS set </w:t>
      </w:r>
      <w:r w:rsidRPr="00D20E88">
        <w:rPr>
          <w:position w:val="-10"/>
        </w:rPr>
        <w:object w:dxaOrig="600" w:dyaOrig="300" w14:anchorId="1DA32F76">
          <v:shape id="_x0000_i1153" type="#_x0000_t75" style="width:28.5pt;height:13.5pt" o:ole="">
            <v:imagedata r:id="rId233" o:title=""/>
          </v:shape>
          <o:OLEObject Type="Embed" ProgID="Equation.3" ShapeID="_x0000_i1153" DrawAspect="Content" ObjectID="_1611729968" r:id="rId234"/>
        </w:object>
      </w:r>
      <w:r w:rsidRPr="00D20E88">
        <w:t xml:space="preserve">. </w:t>
      </w:r>
    </w:p>
    <w:p w14:paraId="1DA31E01" w14:textId="77777777" w:rsidR="00A32336" w:rsidRPr="00D20E88" w:rsidRDefault="00A32336" w:rsidP="00A32336">
      <w:r w:rsidRPr="00D20E88">
        <w:t xml:space="preserve">For the CSS sets, a UE monitors </w:t>
      </w:r>
      <w:r w:rsidRPr="00D20E88">
        <w:rPr>
          <w:position w:val="-24"/>
        </w:rPr>
        <w:object w:dxaOrig="2040" w:dyaOrig="600" w14:anchorId="1DA32F77">
          <v:shape id="_x0000_i1154" type="#_x0000_t75" style="width:100.5pt;height:28.5pt" o:ole="">
            <v:imagedata r:id="rId235" o:title=""/>
          </v:shape>
          <o:OLEObject Type="Embed" ProgID="Equation.3" ShapeID="_x0000_i1154" DrawAspect="Content" ObjectID="_1611729969" r:id="rId236"/>
        </w:object>
      </w:r>
      <w:r w:rsidRPr="00D20E88">
        <w:t xml:space="preserve"> PDCCH candidates requiring a total of </w:t>
      </w:r>
      <w:r w:rsidR="001228A0" w:rsidRPr="00D20E88">
        <w:rPr>
          <w:position w:val="-10"/>
        </w:rPr>
        <w:object w:dxaOrig="620" w:dyaOrig="340" w14:anchorId="1DA32F78">
          <v:shape id="_x0000_i1155" type="#_x0000_t75" style="width:30.75pt;height:18pt" o:ole="">
            <v:imagedata r:id="rId237" o:title=""/>
          </v:shape>
          <o:OLEObject Type="Embed" ProgID="Equation.3" ShapeID="_x0000_i1155" DrawAspect="Content" ObjectID="_1611729970" r:id="rId238"/>
        </w:object>
      </w:r>
      <w:r w:rsidRPr="00D20E88">
        <w:t xml:space="preserve"> non-overlapping CCEs in a slot. </w:t>
      </w:r>
    </w:p>
    <w:p w14:paraId="1DA31E02" w14:textId="77777777" w:rsidR="00A32336" w:rsidRPr="00D20E88" w:rsidRDefault="00A32336" w:rsidP="00A32336">
      <w:pPr>
        <w:rPr>
          <w:rFonts w:eastAsiaTheme="minorEastAsia"/>
        </w:rPr>
      </w:pPr>
      <w:r w:rsidRPr="00D20E88">
        <w:rPr>
          <w:rFonts w:eastAsiaTheme="minorEastAsia"/>
        </w:rPr>
        <w:t xml:space="preserve">The UE allocates monitored PDCCH candidates 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1DA32F79">
          <v:shape id="_x0000_i1156" type="#_x0000_t75" style="width:13.5pt;height:13.5pt" o:ole="">
            <v:imagedata r:id="rId165" o:title=""/>
          </v:shape>
          <o:OLEObject Type="Embed" ProgID="Equation.3" ShapeID="_x0000_i1156" DrawAspect="Content" ObjectID="_1611729971" r:id="rId239"/>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DA32F7A">
          <v:shape id="_x0000_i1157" type="#_x0000_t75" style="width:13.5pt;height:11.25pt" o:ole="">
            <v:imagedata r:id="rId209" o:title=""/>
          </v:shape>
          <o:OLEObject Type="Embed" ProgID="Equation.3" ShapeID="_x0000_i1157" DrawAspect="Content" ObjectID="_1611729972" r:id="rId240"/>
        </w:object>
      </w:r>
      <w:r w:rsidRPr="00D20E88">
        <w:t xml:space="preserve"> </w:t>
      </w:r>
      <w:r w:rsidRPr="00D20E88">
        <w:rPr>
          <w:rFonts w:eastAsiaTheme="minorEastAsia"/>
        </w:rPr>
        <w:t>according to the following pseudocode. A UE does not expect to monitor PDCCH in a USS set without monitored PDCCH candidates.</w:t>
      </w:r>
    </w:p>
    <w:p w14:paraId="1DA31E03"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1DA32F7B">
          <v:shape id="_x0000_i1158" type="#_x0000_t75" style="width:58.5pt;height:18pt" o:ole="">
            <v:imagedata r:id="rId241" o:title=""/>
          </v:shape>
          <o:OLEObject Type="Embed" ProgID="Equation.3" ShapeID="_x0000_i1158" DrawAspect="Content" ObjectID="_1611729973" r:id="rId242"/>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DA32F7C">
          <v:shape id="_x0000_i1159" type="#_x0000_t75" style="width:28.5pt;height:13.5pt" o:ole="">
            <v:imagedata r:id="rId243" o:title=""/>
          </v:shape>
          <o:OLEObject Type="Embed" ProgID="Equation.3" ShapeID="_x0000_i1159" DrawAspect="Content" ObjectID="_1611729974" r:id="rId244"/>
        </w:object>
      </w:r>
      <w:r w:rsidRPr="00D20E88">
        <w:rPr>
          <w:rFonts w:cs="Arial"/>
          <w:lang w:eastAsia="zh-CN"/>
        </w:rPr>
        <w:t xml:space="preserve"> and by </w:t>
      </w:r>
      <w:r w:rsidR="001228A0" w:rsidRPr="00D20E88">
        <w:rPr>
          <w:rFonts w:cs="Arial"/>
          <w:position w:val="-10"/>
          <w:lang w:eastAsia="zh-CN"/>
        </w:rPr>
        <w:object w:dxaOrig="1300" w:dyaOrig="340" w14:anchorId="1DA32F7D">
          <v:shape id="_x0000_i1160" type="#_x0000_t75" style="width:64.5pt;height:18pt" o:ole="">
            <v:imagedata r:id="rId245" o:title=""/>
          </v:shape>
          <o:OLEObject Type="Embed" ProgID="Equation.3" ShapeID="_x0000_i1160" DrawAspect="Content" ObjectID="_1611729975" r:id="rId246"/>
        </w:object>
      </w:r>
      <w:r w:rsidRPr="00D20E88">
        <w:rPr>
          <w:rFonts w:cs="Arial"/>
          <w:lang w:eastAsia="zh-CN"/>
        </w:rPr>
        <w:t xml:space="preserve"> the cardinality of </w:t>
      </w:r>
      <w:r w:rsidR="001228A0" w:rsidRPr="00D20E88">
        <w:rPr>
          <w:rFonts w:cs="Arial"/>
          <w:position w:val="-10"/>
          <w:lang w:eastAsia="zh-CN"/>
        </w:rPr>
        <w:object w:dxaOrig="1100" w:dyaOrig="340" w14:anchorId="1DA32F7E">
          <v:shape id="_x0000_i1161" type="#_x0000_t75" style="width:58.5pt;height:18pt" o:ole="">
            <v:imagedata r:id="rId241" o:title=""/>
          </v:shape>
          <o:OLEObject Type="Embed" ProgID="Equation.3" ShapeID="_x0000_i1161" DrawAspect="Content" ObjectID="_1611729976" r:id="rId247"/>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1DA32F7F">
          <v:shape id="_x0000_i1162" type="#_x0000_t75" style="width:28.5pt;height:13.5pt" o:ole="">
            <v:imagedata r:id="rId243" o:title=""/>
          </v:shape>
          <o:OLEObject Type="Embed" ProgID="Equation.3" ShapeID="_x0000_i1162" DrawAspect="Content" ObjectID="_1611729977" r:id="rId248"/>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1DA32F80">
          <v:shape id="_x0000_i1163" type="#_x0000_t75" style="width:28.5pt;height:13.5pt" o:ole="">
            <v:imagedata r:id="rId249" o:title=""/>
          </v:shape>
          <o:OLEObject Type="Embed" ProgID="Equation.3" ShapeID="_x0000_i1163" DrawAspect="Content" ObjectID="_1611729978" r:id="rId250"/>
        </w:object>
      </w:r>
      <w:r w:rsidRPr="00D20E88">
        <w:rPr>
          <w:rFonts w:cs="Arial"/>
          <w:lang w:eastAsia="zh-CN"/>
        </w:rPr>
        <w:t xml:space="preserve">, </w:t>
      </w:r>
      <w:r w:rsidRPr="00D20E88">
        <w:rPr>
          <w:position w:val="-10"/>
        </w:rPr>
        <w:object w:dxaOrig="800" w:dyaOrig="300" w14:anchorId="1DA32F81">
          <v:shape id="_x0000_i1164" type="#_x0000_t75" style="width:43.5pt;height:13.5pt" o:ole="">
            <v:imagedata r:id="rId251" o:title=""/>
          </v:shape>
          <o:OLEObject Type="Embed" ProgID="Equation.3" ShapeID="_x0000_i1164" DrawAspect="Content" ObjectID="_1611729979" r:id="rId252"/>
        </w:object>
      </w:r>
      <w:r w:rsidRPr="00D20E88">
        <w:rPr>
          <w:rFonts w:cs="Arial"/>
          <w:lang w:eastAsia="zh-CN"/>
        </w:rPr>
        <w:t>.</w:t>
      </w:r>
    </w:p>
    <w:p w14:paraId="1DA31E04" w14:textId="77777777" w:rsidR="00A32336" w:rsidRDefault="00A32336" w:rsidP="00A32336">
      <w:r>
        <w:rPr>
          <w:rFonts w:eastAsiaTheme="minorEastAsia"/>
        </w:rPr>
        <w:t xml:space="preserve">Set </w:t>
      </w:r>
      <w:r w:rsidR="001228A0" w:rsidRPr="00A27CC9">
        <w:rPr>
          <w:position w:val="-10"/>
        </w:rPr>
        <w:object w:dxaOrig="3720" w:dyaOrig="340" w14:anchorId="1DA32F82">
          <v:shape id="_x0000_i1165" type="#_x0000_t75" style="width:181.5pt;height:18pt" o:ole="">
            <v:imagedata r:id="rId253" o:title=""/>
          </v:shape>
          <o:OLEObject Type="Embed" ProgID="Equation.3" ShapeID="_x0000_i1165" DrawAspect="Content" ObjectID="_1611729980" r:id="rId254"/>
        </w:object>
      </w:r>
      <w:r>
        <w:t xml:space="preserve"> </w:t>
      </w:r>
    </w:p>
    <w:p w14:paraId="1DA31E05" w14:textId="77777777" w:rsidR="00A32336" w:rsidRPr="0090646F" w:rsidRDefault="00A32336" w:rsidP="00A32336">
      <w:r>
        <w:rPr>
          <w:rFonts w:eastAsiaTheme="minorEastAsia"/>
        </w:rPr>
        <w:t xml:space="preserve">Set </w:t>
      </w:r>
      <w:r w:rsidR="001228A0" w:rsidRPr="00A27CC9">
        <w:rPr>
          <w:position w:val="-10"/>
        </w:rPr>
        <w:object w:dxaOrig="3440" w:dyaOrig="340" w14:anchorId="1DA32F83">
          <v:shape id="_x0000_i1166" type="#_x0000_t75" style="width:175.5pt;height:18pt" o:ole="">
            <v:imagedata r:id="rId255" o:title=""/>
          </v:shape>
          <o:OLEObject Type="Embed" ProgID="Equation.3" ShapeID="_x0000_i1166" DrawAspect="Content" ObjectID="_1611729981" r:id="rId256"/>
        </w:object>
      </w:r>
    </w:p>
    <w:p w14:paraId="1DA31E06"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1DA32F84">
          <v:shape id="_x0000_i1167" type="#_x0000_t75" style="width:28.5pt;height:13.5pt" o:ole="">
            <v:imagedata r:id="rId257" o:title=""/>
          </v:shape>
          <o:OLEObject Type="Embed" ProgID="Equation.3" ShapeID="_x0000_i1167" DrawAspect="Content" ObjectID="_1611729982" r:id="rId258"/>
        </w:object>
      </w:r>
    </w:p>
    <w:p w14:paraId="1DA31E07" w14:textId="77777777" w:rsidR="00A32336" w:rsidRDefault="00A32336" w:rsidP="00A32336">
      <w:r>
        <w:rPr>
          <w:rFonts w:eastAsiaTheme="minorEastAsia"/>
        </w:rPr>
        <w:t xml:space="preserve">while </w:t>
      </w:r>
      <w:r w:rsidR="001228A0" w:rsidRPr="000A7036">
        <w:rPr>
          <w:position w:val="-40"/>
        </w:rPr>
        <w:object w:dxaOrig="1700" w:dyaOrig="760" w14:anchorId="1DA32F85">
          <v:shape id="_x0000_i1168" type="#_x0000_t75" style="width:84pt;height:39.75pt" o:ole="">
            <v:imagedata r:id="rId259" o:title=""/>
          </v:shape>
          <o:OLEObject Type="Embed" ProgID="Equation.3" ShapeID="_x0000_i1168" DrawAspect="Content" ObjectID="_1611729983" r:id="rId260"/>
        </w:object>
      </w:r>
      <w:r>
        <w:t xml:space="preserve"> AND </w:t>
      </w:r>
      <w:r w:rsidR="001228A0" w:rsidRPr="007924A5">
        <w:rPr>
          <w:rFonts w:cs="Arial"/>
          <w:position w:val="-10"/>
          <w:lang w:eastAsia="zh-CN"/>
        </w:rPr>
        <w:object w:dxaOrig="2079" w:dyaOrig="340" w14:anchorId="1DA32F86">
          <v:shape id="_x0000_i1169" type="#_x0000_t75" style="width:102pt;height:18.75pt" o:ole="">
            <v:imagedata r:id="rId261" o:title=""/>
          </v:shape>
          <o:OLEObject Type="Embed" ProgID="Equation.3" ShapeID="_x0000_i1169" DrawAspect="Content" ObjectID="_1611729984" r:id="rId262"/>
        </w:object>
      </w:r>
    </w:p>
    <w:p w14:paraId="1DA31E08" w14:textId="77777777" w:rsidR="00A32336" w:rsidRDefault="00A32336" w:rsidP="00373332">
      <w:pPr>
        <w:pStyle w:val="B1"/>
      </w:pPr>
      <w:r>
        <w:t xml:space="preserve">allocate </w:t>
      </w:r>
      <w:r w:rsidR="001228A0" w:rsidRPr="000A7036">
        <w:rPr>
          <w:position w:val="-40"/>
        </w:rPr>
        <w:object w:dxaOrig="900" w:dyaOrig="760" w14:anchorId="1DA32F87">
          <v:shape id="_x0000_i1170" type="#_x0000_t75" style="width:43.5pt;height:39pt" o:ole="">
            <v:imagedata r:id="rId263" o:title=""/>
          </v:shape>
          <o:OLEObject Type="Embed" ProgID="Equation.3" ShapeID="_x0000_i1170" DrawAspect="Content" ObjectID="_1611729985" r:id="rId264"/>
        </w:object>
      </w:r>
      <w:r>
        <w:t xml:space="preserve"> monitored PDCCH candidates to USS set </w:t>
      </w:r>
      <w:r w:rsidR="001228A0" w:rsidRPr="00E20A8E">
        <w:rPr>
          <w:position w:val="-10"/>
        </w:rPr>
        <w:object w:dxaOrig="620" w:dyaOrig="300" w14:anchorId="1DA32F88">
          <v:shape id="_x0000_i1171" type="#_x0000_t75" style="width:28.5pt;height:16.5pt" o:ole="">
            <v:imagedata r:id="rId265" o:title=""/>
          </v:shape>
          <o:OLEObject Type="Embed" ProgID="Equation.3" ShapeID="_x0000_i1171" DrawAspect="Content" ObjectID="_1611729986" r:id="rId266"/>
        </w:object>
      </w:r>
      <w:r>
        <w:t xml:space="preserve"> </w:t>
      </w:r>
    </w:p>
    <w:p w14:paraId="1DA31E09" w14:textId="77777777" w:rsidR="00A32336" w:rsidRDefault="001228A0" w:rsidP="00DE1E44">
      <w:pPr>
        <w:pStyle w:val="B1"/>
      </w:pPr>
      <w:r w:rsidRPr="001228A0">
        <w:rPr>
          <w:position w:val="-40"/>
        </w:rPr>
        <w:object w:dxaOrig="2500" w:dyaOrig="760" w14:anchorId="1DA32F89">
          <v:shape id="_x0000_i1172" type="#_x0000_t75" style="width:113.25pt;height:39.75pt" o:ole="">
            <v:imagedata r:id="rId267" o:title=""/>
          </v:shape>
          <o:OLEObject Type="Embed" ProgID="Equation.3" ShapeID="_x0000_i1172" DrawAspect="Content" ObjectID="_1611729987" r:id="rId268"/>
        </w:object>
      </w:r>
      <w:r w:rsidR="00A32336">
        <w:t>;</w:t>
      </w:r>
    </w:p>
    <w:p w14:paraId="1DA31E0A" w14:textId="77777777" w:rsidR="00A32336" w:rsidRDefault="001228A0" w:rsidP="00DE1E44">
      <w:pPr>
        <w:pStyle w:val="B1"/>
      </w:pPr>
      <w:r w:rsidRPr="00221DD6">
        <w:rPr>
          <w:position w:val="-10"/>
        </w:rPr>
        <w:object w:dxaOrig="2840" w:dyaOrig="340" w14:anchorId="1DA32F8A">
          <v:shape id="_x0000_i1173" type="#_x0000_t75" style="width:144.75pt;height:18.75pt" o:ole="">
            <v:imagedata r:id="rId269" o:title=""/>
          </v:shape>
          <o:OLEObject Type="Embed" ProgID="Equation.3" ShapeID="_x0000_i1173" DrawAspect="Content" ObjectID="_1611729988" r:id="rId270"/>
        </w:object>
      </w:r>
      <w:r w:rsidR="00A32336">
        <w:t>;</w:t>
      </w:r>
    </w:p>
    <w:p w14:paraId="1DA31E0B" w14:textId="77777777" w:rsidR="00A32336" w:rsidRDefault="00A32336" w:rsidP="00DE1E44">
      <w:pPr>
        <w:pStyle w:val="B1"/>
        <w:rPr>
          <w:rFonts w:eastAsiaTheme="minorEastAsia"/>
        </w:rPr>
      </w:pPr>
      <w:r w:rsidRPr="002D24E4">
        <w:rPr>
          <w:position w:val="-10"/>
        </w:rPr>
        <w:object w:dxaOrig="740" w:dyaOrig="279" w14:anchorId="1DA32F8B">
          <v:shape id="_x0000_i1174" type="#_x0000_t75" style="width:43.5pt;height:13.5pt" o:ole="">
            <v:imagedata r:id="rId271" o:title=""/>
          </v:shape>
          <o:OLEObject Type="Embed" ProgID="Equation.3" ShapeID="_x0000_i1174" DrawAspect="Content" ObjectID="_1611729989" r:id="rId272"/>
        </w:object>
      </w:r>
      <w:r>
        <w:rPr>
          <w:rFonts w:eastAsiaTheme="minorEastAsia"/>
        </w:rPr>
        <w:t xml:space="preserve"> ;</w:t>
      </w:r>
    </w:p>
    <w:p w14:paraId="1DA31E0C" w14:textId="77777777" w:rsidR="00A32336" w:rsidRDefault="00A32336" w:rsidP="00A32336">
      <w:pPr>
        <w:rPr>
          <w:rFonts w:eastAsiaTheme="minorEastAsia"/>
        </w:rPr>
      </w:pPr>
      <w:r>
        <w:rPr>
          <w:rFonts w:eastAsiaTheme="minorEastAsia"/>
        </w:rPr>
        <w:t>end while</w:t>
      </w:r>
    </w:p>
    <w:p w14:paraId="1DA31E0D" w14:textId="77777777" w:rsidR="00373332" w:rsidRPr="00D20E88" w:rsidRDefault="00373332" w:rsidP="00373332">
      <w:pPr>
        <w:rPr>
          <w:rFonts w:eastAsiaTheme="minorEastAsia"/>
        </w:rPr>
      </w:pPr>
      <w:r w:rsidRPr="00D20E88">
        <w:rPr>
          <w:rFonts w:eastAsiaTheme="minorEastAsia"/>
        </w:rPr>
        <w:t xml:space="preserve">If a UE </w:t>
      </w:r>
    </w:p>
    <w:p w14:paraId="1DA31E0E"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DA31E0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1DA31E10" w14:textId="77777777" w:rsidR="00373332" w:rsidRPr="00D20E88"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1DA31E11"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DA31E12" w14:textId="112BF45A" w:rsidR="00373332" w:rsidRPr="00D20E88" w:rsidDel="00F341BF" w:rsidRDefault="00373332" w:rsidP="00373332">
      <w:pPr>
        <w:pStyle w:val="B1"/>
        <w:rPr>
          <w:del w:id="9" w:author="Ericsson" w:date="2019-02-13T11:53:00Z"/>
          <w:lang w:val="en-US" w:eastAsia="ja-JP"/>
        </w:rPr>
      </w:pPr>
      <w:del w:id="10" w:author="Ericsson" w:date="2019-02-13T11:53:00Z">
        <w:r w:rsidRPr="00D20E88" w:rsidDel="00F341BF">
          <w:delText>-</w:delText>
        </w:r>
        <w:r w:rsidRPr="00D20E88" w:rsidDel="00F341BF">
          <w:tab/>
        </w:r>
        <w:r w:rsidRPr="00D20E88" w:rsidDel="00F341BF">
          <w:rPr>
            <w:rFonts w:eastAsiaTheme="minorEastAsia"/>
            <w:lang w:val="en-US"/>
          </w:rPr>
          <w:delText>for the purpose of determining the CORESET,</w:delText>
        </w:r>
        <w:r w:rsidRPr="00D20E88" w:rsidDel="00F341BF">
          <w:rPr>
            <w:rFonts w:eastAsiaTheme="minorEastAsia"/>
          </w:rPr>
          <w:delText xml:space="preserve"> </w:delText>
        </w:r>
        <w:r w:rsidRPr="00D20E88" w:rsidDel="00F341BF">
          <w:rPr>
            <w:lang w:eastAsia="ja-JP"/>
          </w:rPr>
          <w:delText xml:space="preserve">a SS/PBCH block </w:delText>
        </w:r>
        <w:r w:rsidRPr="00D20E88" w:rsidDel="00F341BF">
          <w:rPr>
            <w:lang w:val="en-US" w:eastAsia="ja-JP"/>
          </w:rPr>
          <w:delText>is considered to have different</w:delText>
        </w:r>
        <w:r w:rsidRPr="00D20E88" w:rsidDel="00F341BF">
          <w:rPr>
            <w:lang w:eastAsia="ja-JP"/>
          </w:rPr>
          <w:delText xml:space="preserve"> QCL-TypeD </w:delText>
        </w:r>
        <w:r w:rsidRPr="00D20E88" w:rsidDel="00F341BF">
          <w:rPr>
            <w:lang w:val="en-US" w:eastAsia="ja-JP"/>
          </w:rPr>
          <w:delText xml:space="preserve">properties than </w:delText>
        </w:r>
        <w:r w:rsidRPr="00D20E88" w:rsidDel="00F341BF">
          <w:rPr>
            <w:lang w:eastAsia="ja-JP"/>
          </w:rPr>
          <w:delText>a CSI-RS</w:delText>
        </w:r>
        <w:r w:rsidRPr="00D20E88" w:rsidDel="00F341BF">
          <w:rPr>
            <w:lang w:val="en-US" w:eastAsia="ja-JP"/>
          </w:rPr>
          <w:delText xml:space="preserve"> </w:delText>
        </w:r>
      </w:del>
    </w:p>
    <w:p w14:paraId="1DA31E13" w14:textId="27C0AC6C"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in</w:t>
      </w:r>
      <w:ins w:id="11" w:author="Ericsson" w:date="2019-02-13T11:53:00Z">
        <w:r w:rsidR="00F341BF">
          <w:rPr>
            <w:lang w:val="en-US"/>
          </w:rPr>
          <w:t xml:space="preserve"> the first cell or</w:t>
        </w:r>
      </w:ins>
      <w:r>
        <w:rPr>
          <w:lang w:val="en-US"/>
        </w:rPr>
        <w:t xml:space="preserve">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1DA31E14"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DA31E15"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DA31E16" w14:textId="77777777" w:rsidR="00373332" w:rsidRPr="00D20E88" w:rsidRDefault="00373332" w:rsidP="00373332">
      <w:r w:rsidRPr="00D20E88">
        <w:t xml:space="preserve">If a UE </w:t>
      </w:r>
    </w:p>
    <w:p w14:paraId="1DA31E17"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DA31E18"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w:t>
      </w:r>
      <w:proofErr w:type="spellStart"/>
      <w:r>
        <w:rPr>
          <w:lang w:eastAsia="ja-JP"/>
        </w:rPr>
        <w:t>TypeD</w:t>
      </w:r>
      <w:proofErr w:type="spellEnd"/>
      <w:r w:rsidR="00E7283E">
        <w:rPr>
          <w:lang w:eastAsia="ja-JP"/>
        </w:rPr>
        <w:t>'</w:t>
      </w:r>
      <w:r>
        <w:rPr>
          <w:lang w:eastAsia="ja-JP"/>
        </w:rPr>
        <w:t>,</w:t>
      </w:r>
      <w:r w:rsidRPr="006E25ED">
        <w:rPr>
          <w:lang w:eastAsia="ja-JP"/>
        </w:rPr>
        <w:t xml:space="preserve"> </w:t>
      </w:r>
    </w:p>
    <w:p w14:paraId="1DA31E19"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DA31E1A"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DA31E1B" w14:textId="77777777" w:rsidR="00373332" w:rsidRPr="00D20E88" w:rsidRDefault="00373332" w:rsidP="00373332">
      <w:pPr>
        <w:rPr>
          <w:lang w:eastAsia="ja-JP"/>
        </w:rPr>
      </w:pPr>
      <w:r w:rsidRPr="00D20E88">
        <w:rPr>
          <w:lang w:eastAsia="ko-KR"/>
        </w:rPr>
        <w:t xml:space="preserve">If </w:t>
      </w:r>
      <w:r w:rsidRPr="00D20E88">
        <w:t xml:space="preserve">a UE 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1228A0" w:rsidRPr="00D20E88">
        <w:rPr>
          <w:position w:val="-10"/>
        </w:rPr>
        <w:object w:dxaOrig="760" w:dyaOrig="340" w14:anchorId="1DA32F8C">
          <v:shape id="_x0000_i1175" type="#_x0000_t75" style="width:35.25pt;height:18pt" o:ole="">
            <v:imagedata r:id="rId273" o:title=""/>
          </v:shape>
          <o:OLEObject Type="Embed" ProgID="Equation.3" ShapeID="_x0000_i1175" DrawAspect="Content" ObjectID="_1611729990" r:id="rId274"/>
        </w:object>
      </w:r>
      <w:r w:rsidRPr="00D20E88">
        <w:t xml:space="preserve"> downlink cells and the </w:t>
      </w:r>
      <w:r w:rsidRPr="00D20E88">
        <w:rPr>
          <w:lang w:eastAsia="ko-KR"/>
        </w:rPr>
        <w:t>UE</w:t>
      </w:r>
      <w:r w:rsidRPr="00D20E88">
        <w:t xml:space="preserve"> is configured with </w:t>
      </w:r>
      <w:r w:rsidR="001228A0" w:rsidRPr="00D20E88">
        <w:rPr>
          <w:position w:val="-10"/>
        </w:rPr>
        <w:object w:dxaOrig="780" w:dyaOrig="340" w14:anchorId="1DA32F8D">
          <v:shape id="_x0000_i1176" type="#_x0000_t75" style="width:43.5pt;height:18pt" o:ole="">
            <v:imagedata r:id="rId275" o:title=""/>
          </v:shape>
          <o:OLEObject Type="Embed" ProgID="Equation.3" ShapeID="_x0000_i1176" DrawAspect="Content" ObjectID="_1611729991" r:id="rId276"/>
        </w:object>
      </w:r>
      <w:r w:rsidRPr="00D20E88">
        <w:t xml:space="preserve"> downlink cells or </w:t>
      </w:r>
      <w:r w:rsidR="001228A0" w:rsidRPr="00D20E88">
        <w:rPr>
          <w:position w:val="-10"/>
        </w:rPr>
        <w:object w:dxaOrig="780" w:dyaOrig="340" w14:anchorId="1DA32F8E">
          <v:shape id="_x0000_i1177" type="#_x0000_t75" style="width:43.5pt;height:17.25pt" o:ole="">
            <v:imagedata r:id="rId277" o:title=""/>
          </v:shape>
          <o:OLEObject Type="Embed" ProgID="Equation.3" ShapeID="_x0000_i1177" DrawAspect="Content" ObjectID="_1611729992" r:id="rId278"/>
        </w:object>
      </w:r>
      <w:r w:rsidRPr="00D20E88">
        <w:t xml:space="preserve"> uplink cells, the</w:t>
      </w:r>
      <w:r w:rsidRPr="00D20E88">
        <w:rPr>
          <w:lang w:eastAsia="ja-JP"/>
        </w:rPr>
        <w:t xml:space="preserve"> UE expects to have respectively received at most </w:t>
      </w:r>
      <w:r w:rsidR="001228A0" w:rsidRPr="00D20E88">
        <w:rPr>
          <w:position w:val="-10"/>
        </w:rPr>
        <w:object w:dxaOrig="720" w:dyaOrig="340" w14:anchorId="1DA32F8F">
          <v:shape id="_x0000_i1178" type="#_x0000_t75" style="width:36pt;height:18pt" o:ole="">
            <v:imagedata r:id="rId279" o:title=""/>
          </v:shape>
          <o:OLEObject Type="Embed" ProgID="Equation.3" ShapeID="_x0000_i1178" DrawAspect="Content" ObjectID="_1611729993" r:id="rId280"/>
        </w:object>
      </w:r>
      <w:r w:rsidRPr="00D20E88">
        <w:rPr>
          <w:lang w:eastAsia="ja-JP"/>
        </w:rPr>
        <w:t xml:space="preserve"> PDCCHs for </w:t>
      </w:r>
    </w:p>
    <w:p w14:paraId="1DA31E1C" w14:textId="77777777" w:rsidR="00373332" w:rsidRPr="00D20E88" w:rsidRDefault="00373332" w:rsidP="00373332">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001228A0" w:rsidRPr="00D20E88">
        <w:rPr>
          <w:position w:val="-10"/>
        </w:rPr>
        <w:object w:dxaOrig="720" w:dyaOrig="340" w14:anchorId="1DA32F90">
          <v:shape id="_x0000_i1179" type="#_x0000_t75" style="width:36pt;height:18pt" o:ole="">
            <v:imagedata r:id="rId281" o:title=""/>
          </v:shape>
          <o:OLEObject Type="Embed" ProgID="Equation.3" ShapeID="_x0000_i1179" DrawAspect="Content" ObjectID="_1611729994" r:id="rId282"/>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1DA32F91">
          <v:shape id="_x0000_i1180" type="#_x0000_t75" style="width:21.75pt;height:18pt" o:ole="">
            <v:imagedata r:id="rId283" o:title=""/>
          </v:shape>
          <o:OLEObject Type="Embed" ProgID="Equation.3" ShapeID="_x0000_i1180" DrawAspect="Content" ObjectID="_1611729995" r:id="rId284"/>
        </w:object>
      </w:r>
      <w:r w:rsidRPr="00D20E88">
        <w:t xml:space="preserve"> downlink cells</w:t>
      </w:r>
    </w:p>
    <w:p w14:paraId="1DA31E1D" w14:textId="77777777" w:rsidR="00373332" w:rsidRPr="00D20E88" w:rsidRDefault="00373332" w:rsidP="00373332">
      <w:pPr>
        <w:pStyle w:val="B1"/>
        <w:rPr>
          <w:lang w:val="en-US" w:eastAsia="ja-JP"/>
        </w:rPr>
      </w:pPr>
      <w:r w:rsidRPr="00D20E88">
        <w:lastRenderedPageBreak/>
        <w:t>-</w:t>
      </w:r>
      <w:r w:rsidRPr="00D20E88">
        <w:tab/>
      </w:r>
      <w:r w:rsidRPr="00D20E88">
        <w:rPr>
          <w:lang w:eastAsia="ja-JP"/>
        </w:rPr>
        <w:t xml:space="preserve">DCI formats 0_0 or 0_1 with CRC scrambled by a C-RNTI, or a CS-RNTI, or a MCS-RNTI scheduling </w:t>
      </w:r>
      <w:r w:rsidR="001228A0" w:rsidRPr="00D20E88">
        <w:rPr>
          <w:position w:val="-10"/>
        </w:rPr>
        <w:object w:dxaOrig="720" w:dyaOrig="340" w14:anchorId="1DA32F92">
          <v:shape id="_x0000_i1181" type="#_x0000_t75" style="width:36pt;height:18.75pt" o:ole="">
            <v:imagedata r:id="rId281" o:title=""/>
          </v:shape>
          <o:OLEObject Type="Embed" ProgID="Equation.3" ShapeID="_x0000_i1181" DrawAspect="Content" ObjectID="_1611729996" r:id="rId285"/>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1DA32F93">
          <v:shape id="_x0000_i1182" type="#_x0000_t75" style="width:21.75pt;height:18pt" o:ole="">
            <v:imagedata r:id="rId286" o:title=""/>
          </v:shape>
          <o:OLEObject Type="Embed" ProgID="Equation.3" ShapeID="_x0000_i1182" DrawAspect="Content" ObjectID="_1611729997" r:id="rId287"/>
        </w:object>
      </w:r>
      <w:r w:rsidRPr="00D20E88">
        <w:t xml:space="preserve"> </w:t>
      </w:r>
      <w:r w:rsidRPr="00D20E88">
        <w:rPr>
          <w:lang w:val="en-US"/>
        </w:rPr>
        <w:t>up</w:t>
      </w:r>
      <w:r w:rsidRPr="00D20E88">
        <w:t>link cells</w:t>
      </w:r>
    </w:p>
    <w:p w14:paraId="1DA31E1E" w14:textId="77777777" w:rsidR="00373332" w:rsidRPr="00D20E88" w:rsidRDefault="00373332" w:rsidP="00373332">
      <w:r w:rsidRPr="00D20E88">
        <w:t xml:space="preserve">If </w:t>
      </w:r>
      <w:r w:rsidRPr="00D20E88">
        <w:rPr>
          <w:lang w:val="en-US"/>
        </w:rPr>
        <w:t>a UE</w:t>
      </w:r>
    </w:p>
    <w:p w14:paraId="1DA31E1F"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1DA31E20"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DA31E21"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1DA31E22"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DA31E23"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1DA31E24" w14:textId="77777777" w:rsidR="00373332" w:rsidRPr="00D20E88" w:rsidRDefault="00373332" w:rsidP="00DE1E44">
      <w:pPr>
        <w:rPr>
          <w:lang w:val="en-US"/>
        </w:rPr>
      </w:pPr>
      <w:r w:rsidRPr="00D20E88">
        <w:rPr>
          <w:lang w:val="en-US"/>
        </w:rPr>
        <w:t>the UE decodes only the DCI formats 0_0/1_0 associated with the first PDCCH candidate.</w:t>
      </w:r>
    </w:p>
    <w:p w14:paraId="1DA31E25"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1DA31E26" w14:textId="77777777" w:rsidR="00665760" w:rsidRDefault="00665760" w:rsidP="00665760">
      <w:r>
        <w:t>A UE configured with a bandwidth part indicator in DCI formats 0_1 or 1_1 determines, in case of an active DL BWP or of an active UL BWP change, the DCI information applicable to the new active DL BWP or UL BWP, respectively, as described in Subclause 12.</w:t>
      </w:r>
    </w:p>
    <w:p w14:paraId="1DA31E27"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1DA32F94">
          <v:shape id="_x0000_i1183" type="#_x0000_t75" style="width:13.5pt;height:17.25pt" o:ole="">
            <v:imagedata r:id="rId288" o:title=""/>
          </v:shape>
          <o:OLEObject Type="Embed" ProgID="Equation.3" ShapeID="_x0000_i1183" DrawAspect="Content" ObjectID="_1611729998" r:id="rId289"/>
        </w:object>
      </w:r>
      <w:r>
        <w:rPr>
          <w:rFonts w:eastAsia="SimSun"/>
          <w:lang w:val="en-US" w:eastAsia="zh-CN"/>
        </w:rPr>
        <w:t xml:space="preserve">, the UE does not expect to monitor PDCCH on serving cell </w:t>
      </w:r>
      <w:r w:rsidR="001228A0" w:rsidRPr="00087FD5">
        <w:rPr>
          <w:position w:val="-10"/>
        </w:rPr>
        <w:object w:dxaOrig="200" w:dyaOrig="300" w14:anchorId="1DA32F95">
          <v:shape id="_x0000_i1184" type="#_x0000_t75" style="width:13.5pt;height:18pt" o:ole="">
            <v:imagedata r:id="rId290" o:title=""/>
          </v:shape>
          <o:OLEObject Type="Embed" ProgID="Equation.3" ShapeID="_x0000_i1184" DrawAspect="Content" ObjectID="_1611729999" r:id="rId291"/>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1DA32F96">
          <v:shape id="_x0000_i1185" type="#_x0000_t75" style="width:13.5pt;height:17.25pt" o:ole="">
            <v:imagedata r:id="rId288" o:title=""/>
          </v:shape>
          <o:OLEObject Type="Embed" ProgID="Equation.3" ShapeID="_x0000_i1185" DrawAspect="Content" ObjectID="_1611730000" r:id="rId292"/>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1DA32F97">
          <v:shape id="_x0000_i1186" type="#_x0000_t75" style="width:13.5pt;height:18pt" o:ole="">
            <v:imagedata r:id="rId290" o:title=""/>
          </v:shape>
          <o:OLEObject Type="Embed" ProgID="Equation.3" ShapeID="_x0000_i1186" DrawAspect="Content" ObjectID="_1611730001" r:id="rId293"/>
        </w:object>
      </w:r>
      <w:r>
        <w:t xml:space="preserve">and serving cell </w:t>
      </w:r>
      <w:r w:rsidR="001228A0" w:rsidRPr="00EB1550">
        <w:rPr>
          <w:position w:val="-10"/>
        </w:rPr>
        <w:object w:dxaOrig="240" w:dyaOrig="300" w14:anchorId="1DA32F98">
          <v:shape id="_x0000_i1187" type="#_x0000_t75" style="width:13.5pt;height:17.25pt" o:ole="">
            <v:imagedata r:id="rId288" o:title=""/>
          </v:shape>
          <o:OLEObject Type="Embed" ProgID="Equation.3" ShapeID="_x0000_i1187" DrawAspect="Content" ObjectID="_1611730002" r:id="rId294"/>
        </w:object>
      </w:r>
      <w:r w:rsidRPr="00E9040D">
        <w:t>.</w:t>
      </w:r>
      <w:r w:rsidRPr="009919DB">
        <w:t xml:space="preserve"> </w:t>
      </w:r>
    </w:p>
    <w:p w14:paraId="1DA31E28" w14:textId="77777777" w:rsidR="00665760" w:rsidRPr="00B916EC" w:rsidRDefault="00665760" w:rsidP="00665760">
      <w:r>
        <w:t xml:space="preserve">If a UE is provided </w:t>
      </w:r>
      <w:proofErr w:type="spellStart"/>
      <w:r w:rsidRPr="00CE20CD">
        <w:rPr>
          <w:i/>
        </w:rPr>
        <w:t>resourceblocks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14:paraId="1DA3289E" w14:textId="77777777" w:rsidR="003C3971" w:rsidRPr="00B916EC" w:rsidRDefault="003C3971" w:rsidP="009105BC"/>
    <w:sectPr w:rsidR="003C3971" w:rsidRPr="00B916EC" w:rsidSect="00F32341">
      <w:headerReference w:type="default" r:id="rId295"/>
      <w:footerReference w:type="default" r:id="rId2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98379" w14:textId="77777777" w:rsidR="006B64E8" w:rsidRDefault="006B64E8">
      <w:r>
        <w:separator/>
      </w:r>
    </w:p>
    <w:p w14:paraId="29659460" w14:textId="77777777" w:rsidR="006B64E8" w:rsidRDefault="006B64E8"/>
  </w:endnote>
  <w:endnote w:type="continuationSeparator" w:id="0">
    <w:p w14:paraId="6562930B" w14:textId="77777777" w:rsidR="006B64E8" w:rsidRDefault="006B64E8">
      <w:r>
        <w:continuationSeparator/>
      </w:r>
    </w:p>
    <w:p w14:paraId="11B00A48" w14:textId="77777777" w:rsidR="006B64E8" w:rsidRDefault="006B6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061F40" w:rsidRDefault="00061F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D43B4" w14:textId="77777777" w:rsidR="006B64E8" w:rsidRDefault="006B64E8">
      <w:r>
        <w:separator/>
      </w:r>
    </w:p>
    <w:p w14:paraId="5B4B37CA" w14:textId="77777777" w:rsidR="006B64E8" w:rsidRDefault="006B64E8"/>
  </w:footnote>
  <w:footnote w:type="continuationSeparator" w:id="0">
    <w:p w14:paraId="22D42269" w14:textId="77777777" w:rsidR="006B64E8" w:rsidRDefault="006B64E8">
      <w:r>
        <w:continuationSeparator/>
      </w:r>
    </w:p>
    <w:p w14:paraId="3F38DB9A" w14:textId="77777777" w:rsidR="006B64E8" w:rsidRDefault="006B6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2" w14:textId="239B0C86" w:rsidR="00061F40" w:rsidRDefault="00061F4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3" w14:textId="77777777" w:rsidR="00061F40" w:rsidRDefault="00061F4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47FD">
      <w:rPr>
        <w:rFonts w:ascii="Arial" w:hAnsi="Arial" w:cs="Arial"/>
        <w:b/>
        <w:noProof/>
        <w:sz w:val="18"/>
        <w:szCs w:val="18"/>
      </w:rPr>
      <w:t>95</w:t>
    </w:r>
    <w:r>
      <w:rPr>
        <w:rFonts w:ascii="Arial" w:hAnsi="Arial" w:cs="Arial"/>
        <w:b/>
        <w:sz w:val="18"/>
        <w:szCs w:val="18"/>
      </w:rPr>
      <w:fldChar w:fldCharType="end"/>
    </w:r>
  </w:p>
  <w:p w14:paraId="1DA330D4" w14:textId="38A87A84" w:rsidR="00061F40" w:rsidRDefault="00061F4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5" w14:textId="77777777" w:rsidR="00061F40" w:rsidRDefault="00061F40" w:rsidP="00673CC2">
    <w:pPr>
      <w:pStyle w:val="Header"/>
    </w:pPr>
  </w:p>
  <w:p w14:paraId="1DA330D6" w14:textId="77777777" w:rsidR="00061F40" w:rsidRPr="00673CC2" w:rsidRDefault="00061F4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A53"/>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52A"/>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239"/>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B56"/>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17"/>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385"/>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4AFD"/>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5F80"/>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091"/>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19B"/>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3B"/>
    <w:rsid w:val="003A4B40"/>
    <w:rsid w:val="003A543A"/>
    <w:rsid w:val="003A54C6"/>
    <w:rsid w:val="003A5A94"/>
    <w:rsid w:val="003A5BF8"/>
    <w:rsid w:val="003A64CB"/>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3"/>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8A4"/>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BC8"/>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181F"/>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955"/>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767"/>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A97"/>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3F4E"/>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4E8"/>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542"/>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ADD"/>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425"/>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E49"/>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86E39"/>
    <w:rsid w:val="00B906E0"/>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23"/>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AD"/>
    <w:rsid w:val="00D15DED"/>
    <w:rsid w:val="00D15F78"/>
    <w:rsid w:val="00D160B7"/>
    <w:rsid w:val="00D161FE"/>
    <w:rsid w:val="00D16C69"/>
    <w:rsid w:val="00D174D8"/>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6E3"/>
    <w:rsid w:val="00DC4C38"/>
    <w:rsid w:val="00DC4DA2"/>
    <w:rsid w:val="00DC57A8"/>
    <w:rsid w:val="00DC5D0F"/>
    <w:rsid w:val="00DC5F31"/>
    <w:rsid w:val="00DC6A77"/>
    <w:rsid w:val="00DC6ABA"/>
    <w:rsid w:val="00DC6AEB"/>
    <w:rsid w:val="00DC6FA8"/>
    <w:rsid w:val="00DC7B3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0B21"/>
    <w:rsid w:val="00E415EA"/>
    <w:rsid w:val="00E417ED"/>
    <w:rsid w:val="00E41AE5"/>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8BD"/>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1BF"/>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431"/>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9B3AD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062409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theme" Target="theme/theme1.xml"/><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oleObject" Target="embeddings/oleObject42.bin"/><Relationship Id="rId138" Type="http://schemas.openxmlformats.org/officeDocument/2006/relationships/oleObject" Target="embeddings/oleObject74.bin"/><Relationship Id="rId159" Type="http://schemas.openxmlformats.org/officeDocument/2006/relationships/image" Target="media/image62.wmf"/><Relationship Id="rId170" Type="http://schemas.openxmlformats.org/officeDocument/2006/relationships/oleObject" Target="embeddings/oleObject92.bin"/><Relationship Id="rId191" Type="http://schemas.openxmlformats.org/officeDocument/2006/relationships/oleObject" Target="embeddings/oleObject105.bin"/><Relationship Id="rId205" Type="http://schemas.openxmlformats.org/officeDocument/2006/relationships/oleObject" Target="embeddings/oleObject113.bin"/><Relationship Id="rId226" Type="http://schemas.openxmlformats.org/officeDocument/2006/relationships/image" Target="media/image91.wmf"/><Relationship Id="rId247" Type="http://schemas.openxmlformats.org/officeDocument/2006/relationships/oleObject" Target="embeddings/oleObject137.bin"/><Relationship Id="rId107" Type="http://schemas.openxmlformats.org/officeDocument/2006/relationships/oleObject" Target="embeddings/oleObject54.bin"/><Relationship Id="rId268" Type="http://schemas.openxmlformats.org/officeDocument/2006/relationships/oleObject" Target="embeddings/oleObject148.bin"/><Relationship Id="rId289" Type="http://schemas.openxmlformats.org/officeDocument/2006/relationships/oleObject" Target="embeddings/oleObject15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4.bin"/><Relationship Id="rId74" Type="http://schemas.openxmlformats.org/officeDocument/2006/relationships/oleObject" Target="embeddings/oleObject37.bin"/><Relationship Id="rId128" Type="http://schemas.openxmlformats.org/officeDocument/2006/relationships/oleObject" Target="embeddings/oleObject67.bin"/><Relationship Id="rId149" Type="http://schemas.openxmlformats.org/officeDocument/2006/relationships/image" Target="media/image58.wmf"/><Relationship Id="rId5" Type="http://schemas.openxmlformats.org/officeDocument/2006/relationships/settings" Target="settings.xml"/><Relationship Id="rId95" Type="http://schemas.openxmlformats.org/officeDocument/2006/relationships/image" Target="media/image37.wmf"/><Relationship Id="rId160" Type="http://schemas.openxmlformats.org/officeDocument/2006/relationships/oleObject" Target="embeddings/oleObject87.bin"/><Relationship Id="rId181" Type="http://schemas.openxmlformats.org/officeDocument/2006/relationships/image" Target="media/image71.wmf"/><Relationship Id="rId216" Type="http://schemas.openxmlformats.org/officeDocument/2006/relationships/oleObject" Target="embeddings/oleObject119.bin"/><Relationship Id="rId237" Type="http://schemas.openxmlformats.org/officeDocument/2006/relationships/image" Target="media/image96.wmf"/><Relationship Id="rId258" Type="http://schemas.openxmlformats.org/officeDocument/2006/relationships/oleObject" Target="embeddings/oleObject143.bin"/><Relationship Id="rId279" Type="http://schemas.openxmlformats.org/officeDocument/2006/relationships/image" Target="media/image115.wmf"/><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23.wmf"/><Relationship Id="rId118" Type="http://schemas.openxmlformats.org/officeDocument/2006/relationships/oleObject" Target="embeddings/oleObject61.bin"/><Relationship Id="rId139" Type="http://schemas.openxmlformats.org/officeDocument/2006/relationships/image" Target="media/image54.wmf"/><Relationship Id="rId290" Type="http://schemas.openxmlformats.org/officeDocument/2006/relationships/image" Target="media/image120.wmf"/><Relationship Id="rId85" Type="http://schemas.openxmlformats.org/officeDocument/2006/relationships/image" Target="media/image32.wmf"/><Relationship Id="rId150" Type="http://schemas.openxmlformats.org/officeDocument/2006/relationships/oleObject" Target="embeddings/oleObject81.bin"/><Relationship Id="rId171" Type="http://schemas.openxmlformats.org/officeDocument/2006/relationships/image" Target="media/image68.wmf"/><Relationship Id="rId192" Type="http://schemas.openxmlformats.org/officeDocument/2006/relationships/image" Target="media/image76.wmf"/><Relationship Id="rId206" Type="http://schemas.openxmlformats.org/officeDocument/2006/relationships/image" Target="media/image82.wmf"/><Relationship Id="rId227" Type="http://schemas.openxmlformats.org/officeDocument/2006/relationships/oleObject" Target="embeddings/oleObject125.bin"/><Relationship Id="rId248" Type="http://schemas.openxmlformats.org/officeDocument/2006/relationships/oleObject" Target="embeddings/oleObject138.bin"/><Relationship Id="rId269" Type="http://schemas.openxmlformats.org/officeDocument/2006/relationships/image" Target="media/image110.wmf"/><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oleObject" Target="embeddings/oleObject55.bin"/><Relationship Id="rId129" Type="http://schemas.openxmlformats.org/officeDocument/2006/relationships/image" Target="media/image51.wmf"/><Relationship Id="rId280" Type="http://schemas.openxmlformats.org/officeDocument/2006/relationships/oleObject" Target="embeddings/oleObject154.bin"/><Relationship Id="rId54" Type="http://schemas.openxmlformats.org/officeDocument/2006/relationships/image" Target="media/image19.wmf"/><Relationship Id="rId75" Type="http://schemas.openxmlformats.org/officeDocument/2006/relationships/image" Target="media/image27.wmf"/><Relationship Id="rId96" Type="http://schemas.openxmlformats.org/officeDocument/2006/relationships/oleObject" Target="embeddings/oleObject48.bin"/><Relationship Id="rId140" Type="http://schemas.openxmlformats.org/officeDocument/2006/relationships/oleObject" Target="embeddings/oleObject75.bin"/><Relationship Id="rId161" Type="http://schemas.openxmlformats.org/officeDocument/2006/relationships/image" Target="media/image63.wmf"/><Relationship Id="rId182" Type="http://schemas.openxmlformats.org/officeDocument/2006/relationships/oleObject" Target="embeddings/oleObject100.bin"/><Relationship Id="rId217" Type="http://schemas.openxmlformats.org/officeDocument/2006/relationships/image" Target="media/image87.wmf"/><Relationship Id="rId6" Type="http://schemas.openxmlformats.org/officeDocument/2006/relationships/webSettings" Target="webSettings.xml"/><Relationship Id="rId238" Type="http://schemas.openxmlformats.org/officeDocument/2006/relationships/oleObject" Target="embeddings/oleObject131.bin"/><Relationship Id="rId259" Type="http://schemas.openxmlformats.org/officeDocument/2006/relationships/image" Target="media/image105.wmf"/><Relationship Id="rId23" Type="http://schemas.openxmlformats.org/officeDocument/2006/relationships/image" Target="media/image6.wmf"/><Relationship Id="rId119" Type="http://schemas.openxmlformats.org/officeDocument/2006/relationships/image" Target="media/image47.wmf"/><Relationship Id="rId270" Type="http://schemas.openxmlformats.org/officeDocument/2006/relationships/oleObject" Target="embeddings/oleObject149.bin"/><Relationship Id="rId291" Type="http://schemas.openxmlformats.org/officeDocument/2006/relationships/oleObject" Target="embeddings/oleObject160.bin"/><Relationship Id="rId44" Type="http://schemas.openxmlformats.org/officeDocument/2006/relationships/image" Target="media/image16.wmf"/><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oleObject" Target="embeddings/oleObject68.bin"/><Relationship Id="rId151" Type="http://schemas.openxmlformats.org/officeDocument/2006/relationships/image" Target="media/image59.wmf"/><Relationship Id="rId172" Type="http://schemas.openxmlformats.org/officeDocument/2006/relationships/oleObject" Target="embeddings/oleObject93.bin"/><Relationship Id="rId193" Type="http://schemas.openxmlformats.org/officeDocument/2006/relationships/oleObject" Target="embeddings/oleObject106.bin"/><Relationship Id="rId207" Type="http://schemas.openxmlformats.org/officeDocument/2006/relationships/oleObject" Target="embeddings/oleObject114.bin"/><Relationship Id="rId228" Type="http://schemas.openxmlformats.org/officeDocument/2006/relationships/image" Target="media/image92.wmf"/><Relationship Id="rId249" Type="http://schemas.openxmlformats.org/officeDocument/2006/relationships/image" Target="media/image100.wmf"/><Relationship Id="rId13" Type="http://schemas.openxmlformats.org/officeDocument/2006/relationships/oleObject" Target="embeddings/oleObject1.bin"/><Relationship Id="rId109" Type="http://schemas.openxmlformats.org/officeDocument/2006/relationships/image" Target="media/image43.wmf"/><Relationship Id="rId260" Type="http://schemas.openxmlformats.org/officeDocument/2006/relationships/oleObject" Target="embeddings/oleObject144.bin"/><Relationship Id="rId281" Type="http://schemas.openxmlformats.org/officeDocument/2006/relationships/image" Target="media/image116.wmf"/><Relationship Id="rId34" Type="http://schemas.openxmlformats.org/officeDocument/2006/relationships/oleObject" Target="embeddings/oleObject12.bin"/><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image" Target="media/image38.wmf"/><Relationship Id="rId120" Type="http://schemas.openxmlformats.org/officeDocument/2006/relationships/oleObject" Target="embeddings/oleObject62.bin"/><Relationship Id="rId141" Type="http://schemas.openxmlformats.org/officeDocument/2006/relationships/image" Target="media/image55.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6.bin"/><Relationship Id="rId162" Type="http://schemas.openxmlformats.org/officeDocument/2006/relationships/oleObject" Target="embeddings/oleObject88.bin"/><Relationship Id="rId183" Type="http://schemas.openxmlformats.org/officeDocument/2006/relationships/image" Target="media/image72.wmf"/><Relationship Id="rId213" Type="http://schemas.openxmlformats.org/officeDocument/2006/relationships/image" Target="media/image85.wmf"/><Relationship Id="rId218" Type="http://schemas.openxmlformats.org/officeDocument/2006/relationships/oleObject" Target="embeddings/oleObject120.bin"/><Relationship Id="rId234" Type="http://schemas.openxmlformats.org/officeDocument/2006/relationships/oleObject" Target="embeddings/oleObject129.bin"/><Relationship Id="rId239" Type="http://schemas.openxmlformats.org/officeDocument/2006/relationships/oleObject" Target="embeddings/oleObject132.bin"/><Relationship Id="rId2" Type="http://schemas.openxmlformats.org/officeDocument/2006/relationships/customXml" Target="../customXml/item1.xml"/><Relationship Id="rId29" Type="http://schemas.openxmlformats.org/officeDocument/2006/relationships/image" Target="media/image9.wmf"/><Relationship Id="rId250" Type="http://schemas.openxmlformats.org/officeDocument/2006/relationships/oleObject" Target="embeddings/oleObject139.bin"/><Relationship Id="rId255" Type="http://schemas.openxmlformats.org/officeDocument/2006/relationships/image" Target="media/image103.wmf"/><Relationship Id="rId271" Type="http://schemas.openxmlformats.org/officeDocument/2006/relationships/image" Target="media/image111.wmf"/><Relationship Id="rId276" Type="http://schemas.openxmlformats.org/officeDocument/2006/relationships/oleObject" Target="embeddings/oleObject152.bin"/><Relationship Id="rId292" Type="http://schemas.openxmlformats.org/officeDocument/2006/relationships/oleObject" Target="embeddings/oleObject161.bin"/><Relationship Id="rId297" Type="http://schemas.openxmlformats.org/officeDocument/2006/relationships/fontTable" Target="fontTable.xml"/><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image" Target="media/image24.wmf"/><Relationship Id="rId87" Type="http://schemas.openxmlformats.org/officeDocument/2006/relationships/image" Target="media/image33.wmf"/><Relationship Id="rId110" Type="http://schemas.openxmlformats.org/officeDocument/2006/relationships/oleObject" Target="embeddings/oleObject56.bin"/><Relationship Id="rId115" Type="http://schemas.openxmlformats.org/officeDocument/2006/relationships/image" Target="media/image46.wmf"/><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image" Target="media/image61.wmf"/><Relationship Id="rId178" Type="http://schemas.openxmlformats.org/officeDocument/2006/relationships/oleObject" Target="embeddings/oleObject98.bin"/><Relationship Id="rId61" Type="http://schemas.openxmlformats.org/officeDocument/2006/relationships/image" Target="media/image22.wmf"/><Relationship Id="rId82" Type="http://schemas.openxmlformats.org/officeDocument/2006/relationships/oleObject" Target="embeddings/oleObject41.bin"/><Relationship Id="rId152" Type="http://schemas.openxmlformats.org/officeDocument/2006/relationships/oleObject" Target="embeddings/oleObject82.bin"/><Relationship Id="rId173" Type="http://schemas.openxmlformats.org/officeDocument/2006/relationships/oleObject" Target="embeddings/oleObject94.bin"/><Relationship Id="rId194" Type="http://schemas.openxmlformats.org/officeDocument/2006/relationships/oleObject" Target="embeddings/oleObject107.bin"/><Relationship Id="rId199" Type="http://schemas.openxmlformats.org/officeDocument/2006/relationships/image" Target="media/image79.wmf"/><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oleObject" Target="embeddings/oleObject126.bin"/><Relationship Id="rId19" Type="http://schemas.openxmlformats.org/officeDocument/2006/relationships/image" Target="media/image4.wmf"/><Relationship Id="rId224" Type="http://schemas.openxmlformats.org/officeDocument/2006/relationships/image" Target="media/image90.wmf"/><Relationship Id="rId240" Type="http://schemas.openxmlformats.org/officeDocument/2006/relationships/oleObject" Target="embeddings/oleObject133.bin"/><Relationship Id="rId245" Type="http://schemas.openxmlformats.org/officeDocument/2006/relationships/image" Target="media/image99.wmf"/><Relationship Id="rId261" Type="http://schemas.openxmlformats.org/officeDocument/2006/relationships/image" Target="media/image106.wmf"/><Relationship Id="rId266" Type="http://schemas.openxmlformats.org/officeDocument/2006/relationships/oleObject" Target="embeddings/oleObject147.bin"/><Relationship Id="rId287" Type="http://schemas.openxmlformats.org/officeDocument/2006/relationships/oleObject" Target="embeddings/oleObject158.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image" Target="media/image28.wmf"/><Relationship Id="rId100" Type="http://schemas.openxmlformats.org/officeDocument/2006/relationships/oleObject" Target="embeddings/oleObject50.bin"/><Relationship Id="rId105" Type="http://schemas.openxmlformats.org/officeDocument/2006/relationships/image" Target="media/image42.wmf"/><Relationship Id="rId126" Type="http://schemas.openxmlformats.org/officeDocument/2006/relationships/image" Target="media/image50.wmf"/><Relationship Id="rId147" Type="http://schemas.openxmlformats.org/officeDocument/2006/relationships/image" Target="media/image57.wmf"/><Relationship Id="rId168" Type="http://schemas.openxmlformats.org/officeDocument/2006/relationships/oleObject" Target="embeddings/oleObject91.bin"/><Relationship Id="rId282" Type="http://schemas.openxmlformats.org/officeDocument/2006/relationships/oleObject" Target="embeddings/oleObject155.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image" Target="media/image36.wmf"/><Relationship Id="rId98" Type="http://schemas.openxmlformats.org/officeDocument/2006/relationships/oleObject" Target="embeddings/oleObject49.bin"/><Relationship Id="rId121" Type="http://schemas.openxmlformats.org/officeDocument/2006/relationships/image" Target="media/image48.wmf"/><Relationship Id="rId142" Type="http://schemas.openxmlformats.org/officeDocument/2006/relationships/oleObject" Target="embeddings/oleObject76.bin"/><Relationship Id="rId163" Type="http://schemas.openxmlformats.org/officeDocument/2006/relationships/image" Target="media/image64.wmf"/><Relationship Id="rId184" Type="http://schemas.openxmlformats.org/officeDocument/2006/relationships/oleObject" Target="embeddings/oleObject101.bin"/><Relationship Id="rId189" Type="http://schemas.openxmlformats.org/officeDocument/2006/relationships/image" Target="media/image75.wmf"/><Relationship Id="rId219" Type="http://schemas.openxmlformats.org/officeDocument/2006/relationships/image" Target="media/image88.wmf"/><Relationship Id="rId3" Type="http://schemas.openxmlformats.org/officeDocument/2006/relationships/numbering" Target="numbering.xml"/><Relationship Id="rId214" Type="http://schemas.openxmlformats.org/officeDocument/2006/relationships/oleObject" Target="embeddings/oleObject118.bin"/><Relationship Id="rId230" Type="http://schemas.openxmlformats.org/officeDocument/2006/relationships/image" Target="media/image93.wmf"/><Relationship Id="rId235" Type="http://schemas.openxmlformats.org/officeDocument/2006/relationships/image" Target="media/image95.wmf"/><Relationship Id="rId251" Type="http://schemas.openxmlformats.org/officeDocument/2006/relationships/image" Target="media/image101.wmf"/><Relationship Id="rId256" Type="http://schemas.openxmlformats.org/officeDocument/2006/relationships/oleObject" Target="embeddings/oleObject142.bin"/><Relationship Id="rId277" Type="http://schemas.openxmlformats.org/officeDocument/2006/relationships/image" Target="media/image114.wmf"/><Relationship Id="rId298" Type="http://schemas.microsoft.com/office/2011/relationships/people" Target="people.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oleObject" Target="embeddings/oleObject59.bin"/><Relationship Id="rId137" Type="http://schemas.openxmlformats.org/officeDocument/2006/relationships/image" Target="media/image53.wmf"/><Relationship Id="rId158" Type="http://schemas.openxmlformats.org/officeDocument/2006/relationships/oleObject" Target="embeddings/oleObject86.bin"/><Relationship Id="rId272" Type="http://schemas.openxmlformats.org/officeDocument/2006/relationships/oleObject" Target="embeddings/oleObject150.bin"/><Relationship Id="rId293" Type="http://schemas.openxmlformats.org/officeDocument/2006/relationships/oleObject" Target="embeddings/oleObject162.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image" Target="media/image31.wmf"/><Relationship Id="rId88" Type="http://schemas.openxmlformats.org/officeDocument/2006/relationships/oleObject" Target="embeddings/oleObject44.bin"/><Relationship Id="rId111" Type="http://schemas.openxmlformats.org/officeDocument/2006/relationships/image" Target="media/image44.wmf"/><Relationship Id="rId132" Type="http://schemas.openxmlformats.org/officeDocument/2006/relationships/oleObject" Target="embeddings/oleObject70.bin"/><Relationship Id="rId153" Type="http://schemas.openxmlformats.org/officeDocument/2006/relationships/oleObject" Target="embeddings/oleObject83.bin"/><Relationship Id="rId174" Type="http://schemas.openxmlformats.org/officeDocument/2006/relationships/oleObject" Target="embeddings/oleObject95.bin"/><Relationship Id="rId179" Type="http://schemas.openxmlformats.org/officeDocument/2006/relationships/image" Target="media/image70.wmf"/><Relationship Id="rId195" Type="http://schemas.openxmlformats.org/officeDocument/2006/relationships/image" Target="media/image77.wmf"/><Relationship Id="rId209" Type="http://schemas.openxmlformats.org/officeDocument/2006/relationships/image" Target="media/image83.wmf"/><Relationship Id="rId190" Type="http://schemas.openxmlformats.org/officeDocument/2006/relationships/oleObject" Target="embeddings/oleObject104.bin"/><Relationship Id="rId204" Type="http://schemas.openxmlformats.org/officeDocument/2006/relationships/image" Target="media/image81.wmf"/><Relationship Id="rId220" Type="http://schemas.openxmlformats.org/officeDocument/2006/relationships/oleObject" Target="embeddings/oleObject121.bin"/><Relationship Id="rId225" Type="http://schemas.openxmlformats.org/officeDocument/2006/relationships/oleObject" Target="embeddings/oleObject124.bin"/><Relationship Id="rId241" Type="http://schemas.openxmlformats.org/officeDocument/2006/relationships/image" Target="media/image97.wmf"/><Relationship Id="rId246" Type="http://schemas.openxmlformats.org/officeDocument/2006/relationships/oleObject" Target="embeddings/oleObject136.bin"/><Relationship Id="rId267" Type="http://schemas.openxmlformats.org/officeDocument/2006/relationships/image" Target="media/image109.wmf"/><Relationship Id="rId288" Type="http://schemas.openxmlformats.org/officeDocument/2006/relationships/image" Target="media/image119.wmf"/><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oleObject" Target="embeddings/oleObject26.bin"/><Relationship Id="rId106" Type="http://schemas.openxmlformats.org/officeDocument/2006/relationships/oleObject" Target="embeddings/oleObject53.bin"/><Relationship Id="rId127" Type="http://schemas.openxmlformats.org/officeDocument/2006/relationships/oleObject" Target="embeddings/oleObject66.bin"/><Relationship Id="rId262" Type="http://schemas.openxmlformats.org/officeDocument/2006/relationships/oleObject" Target="embeddings/oleObject145.bin"/><Relationship Id="rId283" Type="http://schemas.openxmlformats.org/officeDocument/2006/relationships/image" Target="media/image117.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8.wmf"/><Relationship Id="rId73" Type="http://schemas.openxmlformats.org/officeDocument/2006/relationships/image" Target="media/image26.wmf"/><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3.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89.bin"/><Relationship Id="rId169" Type="http://schemas.openxmlformats.org/officeDocument/2006/relationships/image" Target="media/image67.wmf"/><Relationship Id="rId185" Type="http://schemas.openxmlformats.org/officeDocument/2006/relationships/image" Target="media/image73.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9.bin"/><Relationship Id="rId210" Type="http://schemas.openxmlformats.org/officeDocument/2006/relationships/oleObject" Target="embeddings/oleObject116.bin"/><Relationship Id="rId215" Type="http://schemas.openxmlformats.org/officeDocument/2006/relationships/image" Target="media/image86.wmf"/><Relationship Id="rId236" Type="http://schemas.openxmlformats.org/officeDocument/2006/relationships/oleObject" Target="embeddings/oleObject130.bin"/><Relationship Id="rId257" Type="http://schemas.openxmlformats.org/officeDocument/2006/relationships/image" Target="media/image104.wmf"/><Relationship Id="rId278" Type="http://schemas.openxmlformats.org/officeDocument/2006/relationships/oleObject" Target="embeddings/oleObject153.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image" Target="media/image112.wmf"/><Relationship Id="rId294" Type="http://schemas.openxmlformats.org/officeDocument/2006/relationships/oleObject" Target="embeddings/oleObject163.bin"/><Relationship Id="rId47" Type="http://schemas.openxmlformats.org/officeDocument/2006/relationships/oleObject" Target="embeddings/oleObject19.bin"/><Relationship Id="rId68" Type="http://schemas.openxmlformats.org/officeDocument/2006/relationships/oleObject" Target="embeddings/oleObject33.bin"/><Relationship Id="rId89" Type="http://schemas.openxmlformats.org/officeDocument/2006/relationships/image" Target="media/image34.wmf"/><Relationship Id="rId112" Type="http://schemas.openxmlformats.org/officeDocument/2006/relationships/oleObject" Target="embeddings/oleObject57.bin"/><Relationship Id="rId133" Type="http://schemas.openxmlformats.org/officeDocument/2006/relationships/image" Target="media/image52.wmf"/><Relationship Id="rId154" Type="http://schemas.openxmlformats.org/officeDocument/2006/relationships/oleObject" Target="embeddings/oleObject84.bin"/><Relationship Id="rId175" Type="http://schemas.openxmlformats.org/officeDocument/2006/relationships/oleObject" Target="embeddings/oleObject96.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image" Target="media/image3.wmf"/><Relationship Id="rId221" Type="http://schemas.openxmlformats.org/officeDocument/2006/relationships/image" Target="media/image89.wmf"/><Relationship Id="rId242" Type="http://schemas.openxmlformats.org/officeDocument/2006/relationships/oleObject" Target="embeddings/oleObject134.bin"/><Relationship Id="rId263" Type="http://schemas.openxmlformats.org/officeDocument/2006/relationships/image" Target="media/image107.wmf"/><Relationship Id="rId284" Type="http://schemas.openxmlformats.org/officeDocument/2006/relationships/oleObject" Target="embeddings/oleObject156.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image" Target="media/image29.wmf"/><Relationship Id="rId102" Type="http://schemas.openxmlformats.org/officeDocument/2006/relationships/oleObject" Target="embeddings/oleObject51.bin"/><Relationship Id="rId123" Type="http://schemas.openxmlformats.org/officeDocument/2006/relationships/image" Target="media/image49.wmf"/><Relationship Id="rId144" Type="http://schemas.openxmlformats.org/officeDocument/2006/relationships/oleObject" Target="embeddings/oleObject78.bin"/><Relationship Id="rId90" Type="http://schemas.openxmlformats.org/officeDocument/2006/relationships/oleObject" Target="embeddings/oleObject45.bin"/><Relationship Id="rId165" Type="http://schemas.openxmlformats.org/officeDocument/2006/relationships/image" Target="media/image65.wmf"/><Relationship Id="rId186" Type="http://schemas.openxmlformats.org/officeDocument/2006/relationships/oleObject" Target="embeddings/oleObject102.bin"/><Relationship Id="rId211" Type="http://schemas.openxmlformats.org/officeDocument/2006/relationships/image" Target="media/image84.wmf"/><Relationship Id="rId232" Type="http://schemas.openxmlformats.org/officeDocument/2006/relationships/oleObject" Target="embeddings/oleObject128.bin"/><Relationship Id="rId253" Type="http://schemas.openxmlformats.org/officeDocument/2006/relationships/image" Target="media/image102.wmf"/><Relationship Id="rId274" Type="http://schemas.openxmlformats.org/officeDocument/2006/relationships/oleObject" Target="embeddings/oleObject151.bin"/><Relationship Id="rId295" Type="http://schemas.openxmlformats.org/officeDocument/2006/relationships/header" Target="header1.xml"/><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oleObject" Target="embeddings/oleObject34.bin"/><Relationship Id="rId113" Type="http://schemas.openxmlformats.org/officeDocument/2006/relationships/image" Target="media/image45.wmf"/><Relationship Id="rId134" Type="http://schemas.openxmlformats.org/officeDocument/2006/relationships/oleObject" Target="embeddings/oleObject71.bin"/><Relationship Id="rId80" Type="http://schemas.openxmlformats.org/officeDocument/2006/relationships/oleObject" Target="embeddings/oleObject40.bin"/><Relationship Id="rId155" Type="http://schemas.openxmlformats.org/officeDocument/2006/relationships/image" Target="media/image60.wmf"/><Relationship Id="rId176" Type="http://schemas.openxmlformats.org/officeDocument/2006/relationships/oleObject" Target="embeddings/oleObject97.bin"/><Relationship Id="rId197" Type="http://schemas.openxmlformats.org/officeDocument/2006/relationships/image" Target="media/image78.wmf"/><Relationship Id="rId201" Type="http://schemas.openxmlformats.org/officeDocument/2006/relationships/oleObject" Target="embeddings/oleObject111.bin"/><Relationship Id="rId222" Type="http://schemas.openxmlformats.org/officeDocument/2006/relationships/oleObject" Target="embeddings/oleObject122.bin"/><Relationship Id="rId243" Type="http://schemas.openxmlformats.org/officeDocument/2006/relationships/image" Target="media/image98.wmf"/><Relationship Id="rId264" Type="http://schemas.openxmlformats.org/officeDocument/2006/relationships/oleObject" Target="embeddings/oleObject146.bin"/><Relationship Id="rId285" Type="http://schemas.openxmlformats.org/officeDocument/2006/relationships/oleObject" Target="embeddings/oleObject157.bin"/><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image" Target="media/image21.wmf"/><Relationship Id="rId103" Type="http://schemas.openxmlformats.org/officeDocument/2006/relationships/image" Target="media/image41.wmf"/><Relationship Id="rId124" Type="http://schemas.openxmlformats.org/officeDocument/2006/relationships/oleObject" Target="embeddings/oleObject64.bin"/><Relationship Id="rId70" Type="http://schemas.openxmlformats.org/officeDocument/2006/relationships/image" Target="media/image25.wmf"/><Relationship Id="rId91" Type="http://schemas.openxmlformats.org/officeDocument/2006/relationships/image" Target="media/image35.wmf"/><Relationship Id="rId145" Type="http://schemas.openxmlformats.org/officeDocument/2006/relationships/image" Target="media/image56.wmf"/><Relationship Id="rId166" Type="http://schemas.openxmlformats.org/officeDocument/2006/relationships/oleObject" Target="embeddings/oleObject90.bin"/><Relationship Id="rId187" Type="http://schemas.openxmlformats.org/officeDocument/2006/relationships/image" Target="media/image74.wmf"/><Relationship Id="rId1" Type="http://schemas.microsoft.com/office/2006/relationships/keyMapCustomizations" Target="customizations.xml"/><Relationship Id="rId212" Type="http://schemas.openxmlformats.org/officeDocument/2006/relationships/oleObject" Target="embeddings/oleObject117.bin"/><Relationship Id="rId233" Type="http://schemas.openxmlformats.org/officeDocument/2006/relationships/image" Target="media/image94.wmf"/><Relationship Id="rId254" Type="http://schemas.openxmlformats.org/officeDocument/2006/relationships/oleObject" Target="embeddings/oleObject141.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8.bin"/><Relationship Id="rId275" Type="http://schemas.openxmlformats.org/officeDocument/2006/relationships/image" Target="media/image113.wmf"/><Relationship Id="rId296" Type="http://schemas.openxmlformats.org/officeDocument/2006/relationships/footer" Target="footer1.xml"/><Relationship Id="rId60" Type="http://schemas.openxmlformats.org/officeDocument/2006/relationships/oleObject" Target="embeddings/oleObject28.bin"/><Relationship Id="rId81" Type="http://schemas.openxmlformats.org/officeDocument/2006/relationships/image" Target="media/image30.wmf"/><Relationship Id="rId135" Type="http://schemas.openxmlformats.org/officeDocument/2006/relationships/oleObject" Target="embeddings/oleObject72.bin"/><Relationship Id="rId156" Type="http://schemas.openxmlformats.org/officeDocument/2006/relationships/oleObject" Target="embeddings/oleObject85.bin"/><Relationship Id="rId177" Type="http://schemas.openxmlformats.org/officeDocument/2006/relationships/image" Target="media/image69.wmf"/><Relationship Id="rId198" Type="http://schemas.openxmlformats.org/officeDocument/2006/relationships/oleObject" Target="embeddings/oleObject109.bin"/><Relationship Id="rId202" Type="http://schemas.openxmlformats.org/officeDocument/2006/relationships/image" Target="media/image80.wmf"/><Relationship Id="rId223" Type="http://schemas.openxmlformats.org/officeDocument/2006/relationships/oleObject" Target="embeddings/oleObject123.bin"/><Relationship Id="rId244" Type="http://schemas.openxmlformats.org/officeDocument/2006/relationships/oleObject" Target="embeddings/oleObject135.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image" Target="media/image108.wmf"/><Relationship Id="rId286" Type="http://schemas.openxmlformats.org/officeDocument/2006/relationships/image" Target="media/image118.wmf"/><Relationship Id="rId50" Type="http://schemas.openxmlformats.org/officeDocument/2006/relationships/oleObject" Target="embeddings/oleObject22.bin"/><Relationship Id="rId104" Type="http://schemas.openxmlformats.org/officeDocument/2006/relationships/oleObject" Target="embeddings/oleObject52.bin"/><Relationship Id="rId125" Type="http://schemas.openxmlformats.org/officeDocument/2006/relationships/oleObject" Target="embeddings/oleObject65.bin"/><Relationship Id="rId146" Type="http://schemas.openxmlformats.org/officeDocument/2006/relationships/oleObject" Target="embeddings/oleObject79.bin"/><Relationship Id="rId167" Type="http://schemas.openxmlformats.org/officeDocument/2006/relationships/image" Target="media/image66.wmf"/><Relationship Id="rId188"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2FB60-7A7B-41D9-847B-7F0372079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5333</Words>
  <Characters>30404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Xingqin</cp:lastModifiedBy>
  <cp:revision>38</cp:revision>
  <dcterms:created xsi:type="dcterms:W3CDTF">2019-01-14T21:09:00Z</dcterms:created>
  <dcterms:modified xsi:type="dcterms:W3CDTF">2019-02-15T17:52:00Z</dcterms:modified>
</cp:coreProperties>
</file>